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288" w:rsidRPr="005D29FC" w:rsidRDefault="00707288" w:rsidP="00707288">
      <w:pPr>
        <w:jc w:val="right"/>
        <w:rPr>
          <w:rFonts w:ascii="Times New Roman" w:hAnsi="Times New Roman"/>
          <w:i/>
          <w:lang w:val="kk-KZ"/>
        </w:rPr>
      </w:pPr>
      <w:r w:rsidRPr="005D29FC">
        <w:rPr>
          <w:rFonts w:ascii="Times New Roman" w:hAnsi="Times New Roman"/>
          <w:i/>
          <w:lang w:val="kk-KZ"/>
        </w:rPr>
        <w:t xml:space="preserve">Тендерлік құжаттамаға </w:t>
      </w:r>
    </w:p>
    <w:p w:rsidR="00707288" w:rsidRPr="005D29FC" w:rsidRDefault="00707288" w:rsidP="00707288">
      <w:pPr>
        <w:jc w:val="right"/>
        <w:rPr>
          <w:rFonts w:ascii="Times New Roman" w:hAnsi="Times New Roman"/>
          <w:i/>
          <w:lang w:val="kk-KZ"/>
        </w:rPr>
      </w:pPr>
      <w:r w:rsidRPr="005D29FC">
        <w:rPr>
          <w:rFonts w:ascii="Times New Roman" w:hAnsi="Times New Roman"/>
          <w:i/>
          <w:lang w:val="kk-KZ"/>
        </w:rPr>
        <w:t>2 қосымша</w:t>
      </w:r>
    </w:p>
    <w:p w:rsidR="00707288" w:rsidRPr="005D29FC" w:rsidRDefault="00707288" w:rsidP="00707288">
      <w:pPr>
        <w:jc w:val="center"/>
        <w:rPr>
          <w:rFonts w:ascii="Times New Roman" w:hAnsi="Times New Roman" w:cs="Times New Roman"/>
          <w:b/>
        </w:rPr>
      </w:pPr>
    </w:p>
    <w:p w:rsidR="00707288" w:rsidRPr="005D29FC" w:rsidRDefault="00707288" w:rsidP="00707288">
      <w:pPr>
        <w:jc w:val="center"/>
        <w:rPr>
          <w:rFonts w:ascii="Times New Roman" w:hAnsi="Times New Roman" w:cs="Times New Roman"/>
          <w:b/>
        </w:rPr>
      </w:pPr>
    </w:p>
    <w:p w:rsidR="00707288" w:rsidRPr="005D29FC" w:rsidRDefault="00707288" w:rsidP="00707288">
      <w:pPr>
        <w:jc w:val="center"/>
        <w:rPr>
          <w:rFonts w:ascii="Times New Roman" w:hAnsi="Times New Roman" w:cs="Times New Roman"/>
          <w:b/>
          <w:lang w:val="kk-KZ"/>
        </w:rPr>
      </w:pPr>
      <w:r w:rsidRPr="005D29FC">
        <w:rPr>
          <w:rFonts w:ascii="Times New Roman" w:hAnsi="Times New Roman" w:cs="Times New Roman"/>
          <w:b/>
        </w:rPr>
        <w:t>№1 Лот</w:t>
      </w:r>
      <w:r w:rsidRPr="005D29FC">
        <w:rPr>
          <w:rFonts w:ascii="Times New Roman" w:hAnsi="Times New Roman" w:cs="Times New Roman"/>
          <w:b/>
          <w:lang w:val="kk-KZ"/>
        </w:rPr>
        <w:t xml:space="preserve">  бойынша т</w:t>
      </w:r>
      <w:r w:rsidRPr="005D29FC">
        <w:rPr>
          <w:rFonts w:ascii="Times New Roman" w:hAnsi="Times New Roman" w:cs="Times New Roman"/>
          <w:b/>
        </w:rPr>
        <w:t>ехникалық ерекшелі</w:t>
      </w:r>
      <w:r w:rsidRPr="005D29FC">
        <w:rPr>
          <w:rFonts w:ascii="Times New Roman" w:hAnsi="Times New Roman" w:cs="Times New Roman"/>
          <w:b/>
          <w:lang w:val="kk-KZ"/>
        </w:rPr>
        <w:t xml:space="preserve">к - </w:t>
      </w:r>
    </w:p>
    <w:p w:rsidR="00707288" w:rsidRPr="005D29FC" w:rsidRDefault="00707288" w:rsidP="009433DA">
      <w:pPr>
        <w:jc w:val="center"/>
        <w:rPr>
          <w:rFonts w:ascii="Times New Roman" w:hAnsi="Times New Roman" w:cs="Times New Roman"/>
          <w:b/>
          <w:lang w:val="kk-KZ"/>
        </w:rPr>
      </w:pPr>
      <w:r w:rsidRPr="005D29FC">
        <w:rPr>
          <w:rFonts w:ascii="Times New Roman" w:hAnsi="Times New Roman" w:cs="Times New Roman"/>
          <w:b/>
        </w:rPr>
        <w:t>Керек</w:t>
      </w:r>
      <w:r w:rsidRPr="005D29FC">
        <w:rPr>
          <w:rFonts w:ascii="Times New Roman" w:hAnsi="Times New Roman" w:cs="Times New Roman"/>
          <w:b/>
          <w:lang w:val="kk-KZ"/>
        </w:rPr>
        <w:t>-</w:t>
      </w:r>
      <w:r w:rsidRPr="005D29FC">
        <w:rPr>
          <w:rFonts w:ascii="Times New Roman" w:hAnsi="Times New Roman" w:cs="Times New Roman"/>
          <w:b/>
        </w:rPr>
        <w:t>жарақтары бар радиалды соққы толқыны терапиясы аппараты</w:t>
      </w:r>
    </w:p>
    <w:p w:rsidR="009433DA" w:rsidRPr="005D29FC" w:rsidRDefault="009433DA" w:rsidP="009433DA">
      <w:pPr>
        <w:jc w:val="center"/>
        <w:rPr>
          <w:rFonts w:ascii="Times New Roman" w:hAnsi="Times New Roman" w:cs="Times New Roman"/>
          <w:b/>
          <w:lang w:val="kk-KZ"/>
        </w:rPr>
      </w:pPr>
    </w:p>
    <w:tbl>
      <w:tblPr>
        <w:tblW w:w="160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9"/>
        <w:gridCol w:w="2613"/>
        <w:gridCol w:w="655"/>
        <w:gridCol w:w="3612"/>
        <w:gridCol w:w="6779"/>
        <w:gridCol w:w="1701"/>
      </w:tblGrid>
      <w:tr w:rsidR="00707288" w:rsidRPr="005D29FC" w:rsidTr="00D05D38">
        <w:trPr>
          <w:trHeight w:val="314"/>
        </w:trPr>
        <w:tc>
          <w:tcPr>
            <w:tcW w:w="679" w:type="dxa"/>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b/>
                <w:lang w:val="kk-KZ"/>
              </w:rPr>
            </w:pPr>
            <w:r w:rsidRPr="005D29FC">
              <w:rPr>
                <w:rFonts w:ascii="Times New Roman" w:hAnsi="Times New Roman" w:cs="Times New Roman"/>
                <w:b/>
              </w:rPr>
              <w:t xml:space="preserve">№ </w:t>
            </w:r>
            <w:r w:rsidRPr="005D29FC">
              <w:rPr>
                <w:rFonts w:ascii="Times New Roman" w:hAnsi="Times New Roman" w:cs="Times New Roman"/>
                <w:b/>
                <w:lang w:val="kk-KZ"/>
              </w:rPr>
              <w:t>р</w:t>
            </w:r>
            <w:r w:rsidRPr="005D29FC">
              <w:rPr>
                <w:rFonts w:ascii="Times New Roman" w:hAnsi="Times New Roman" w:cs="Times New Roman"/>
                <w:b/>
              </w:rPr>
              <w:t>/</w:t>
            </w:r>
            <w:r w:rsidRPr="005D29FC">
              <w:rPr>
                <w:rFonts w:ascii="Times New Roman" w:hAnsi="Times New Roman" w:cs="Times New Roman"/>
                <w:b/>
                <w:lang w:val="kk-KZ"/>
              </w:rPr>
              <w:t>н</w:t>
            </w:r>
          </w:p>
        </w:tc>
        <w:tc>
          <w:tcPr>
            <w:tcW w:w="2613" w:type="dxa"/>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b/>
              </w:rPr>
            </w:pPr>
            <w:r w:rsidRPr="005D29FC">
              <w:rPr>
                <w:rFonts w:ascii="Times New Roman" w:hAnsi="Times New Roman" w:cs="Times New Roman"/>
                <w:b/>
              </w:rPr>
              <w:t>Критери</w:t>
            </w:r>
            <w:r w:rsidRPr="005D29FC">
              <w:rPr>
                <w:rFonts w:ascii="Times New Roman" w:hAnsi="Times New Roman" w:cs="Times New Roman"/>
                <w:b/>
                <w:lang w:val="kk-KZ"/>
              </w:rPr>
              <w:t>йлер</w:t>
            </w:r>
          </w:p>
        </w:tc>
        <w:tc>
          <w:tcPr>
            <w:tcW w:w="12747" w:type="dxa"/>
            <w:gridSpan w:val="4"/>
            <w:tcMar>
              <w:top w:w="15" w:type="dxa"/>
              <w:left w:w="15" w:type="dxa"/>
              <w:bottom w:w="15" w:type="dxa"/>
              <w:right w:w="15" w:type="dxa"/>
            </w:tcMar>
          </w:tcPr>
          <w:p w:rsidR="00707288" w:rsidRPr="005D29FC" w:rsidRDefault="00707288" w:rsidP="00D05D38">
            <w:pPr>
              <w:pStyle w:val="a4"/>
              <w:rPr>
                <w:rFonts w:ascii="Times New Roman" w:hAnsi="Times New Roman" w:cs="Times New Roman"/>
                <w:b/>
              </w:rPr>
            </w:pPr>
            <w:r w:rsidRPr="005D29FC">
              <w:rPr>
                <w:rFonts w:ascii="Times New Roman" w:hAnsi="Times New Roman" w:cs="Times New Roman"/>
                <w:b/>
                <w:lang w:val="kk-KZ"/>
              </w:rPr>
              <w:t>Сипаттамасы</w:t>
            </w:r>
          </w:p>
        </w:tc>
      </w:tr>
      <w:tr w:rsidR="00707288" w:rsidRPr="005D29FC" w:rsidTr="00D05D38">
        <w:trPr>
          <w:trHeight w:val="30"/>
        </w:trPr>
        <w:tc>
          <w:tcPr>
            <w:tcW w:w="679" w:type="dxa"/>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1</w:t>
            </w:r>
          </w:p>
        </w:tc>
        <w:tc>
          <w:tcPr>
            <w:tcW w:w="2613" w:type="dxa"/>
            <w:tcMar>
              <w:top w:w="15" w:type="dxa"/>
              <w:left w:w="15" w:type="dxa"/>
              <w:bottom w:w="15" w:type="dxa"/>
              <w:right w:w="15" w:type="dxa"/>
            </w:tcMar>
            <w:vAlign w:val="center"/>
          </w:tcPr>
          <w:p w:rsidR="00707288" w:rsidRPr="005D29FC" w:rsidRDefault="00707288" w:rsidP="00D05D38">
            <w:pPr>
              <w:ind w:right="-108"/>
              <w:rPr>
                <w:rFonts w:ascii="Times New Roman" w:hAnsi="Times New Roman" w:cs="Times New Roman"/>
                <w:b/>
              </w:rPr>
            </w:pPr>
            <w:r w:rsidRPr="005D29FC">
              <w:rPr>
                <w:rFonts w:ascii="Times New Roman" w:hAnsi="Times New Roman" w:cs="Times New Roman"/>
                <w:b/>
              </w:rPr>
              <w:t xml:space="preserve">Медициналық </w:t>
            </w:r>
            <w:r w:rsidRPr="005D29FC">
              <w:rPr>
                <w:rFonts w:ascii="Times New Roman" w:hAnsi="Times New Roman" w:cs="Times New Roman"/>
                <w:b/>
                <w:lang w:val="kk-KZ"/>
              </w:rPr>
              <w:t>бұйым</w:t>
            </w:r>
            <w:r w:rsidRPr="005D29FC">
              <w:rPr>
                <w:rFonts w:ascii="Times New Roman" w:hAnsi="Times New Roman" w:cs="Times New Roman"/>
                <w:b/>
              </w:rPr>
              <w:t>ның (бұдан әрі – М</w:t>
            </w:r>
            <w:r w:rsidRPr="005D29FC">
              <w:rPr>
                <w:rFonts w:ascii="Times New Roman" w:hAnsi="Times New Roman" w:cs="Times New Roman"/>
                <w:b/>
                <w:lang w:val="kk-KZ"/>
              </w:rPr>
              <w:t>Б</w:t>
            </w:r>
            <w:r w:rsidRPr="005D29FC">
              <w:rPr>
                <w:rFonts w:ascii="Times New Roman" w:hAnsi="Times New Roman" w:cs="Times New Roman"/>
                <w:b/>
              </w:rPr>
              <w:t>)</w:t>
            </w:r>
            <w:r w:rsidRPr="005D29FC">
              <w:rPr>
                <w:rFonts w:ascii="Times New Roman" w:hAnsi="Times New Roman" w:cs="Times New Roman"/>
                <w:b/>
                <w:lang w:val="kk-KZ"/>
              </w:rPr>
              <w:t xml:space="preserve"> </w:t>
            </w:r>
            <w:r w:rsidRPr="005D29FC">
              <w:rPr>
                <w:rFonts w:ascii="Times New Roman" w:hAnsi="Times New Roman" w:cs="Times New Roman"/>
                <w:b/>
              </w:rPr>
              <w:t>атауы</w:t>
            </w:r>
          </w:p>
          <w:p w:rsidR="00707288" w:rsidRPr="005D29FC" w:rsidRDefault="00707288" w:rsidP="00D05D38">
            <w:pPr>
              <w:pStyle w:val="a4"/>
              <w:rPr>
                <w:rFonts w:ascii="Times New Roman" w:hAnsi="Times New Roman" w:cs="Times New Roman"/>
                <w:bCs/>
                <w:i/>
                <w:lang w:val="kk-KZ"/>
              </w:rPr>
            </w:pPr>
            <w:r w:rsidRPr="005D29FC">
              <w:rPr>
                <w:rFonts w:ascii="Times New Roman" w:hAnsi="Times New Roman" w:cs="Times New Roman"/>
              </w:rPr>
              <w:t>(модельді, өндірушінің, елдің атауын көрсете отырып, МТ мемлекеттік тізіліміне сәйкес</w:t>
            </w:r>
            <w:r w:rsidRPr="005D29FC">
              <w:rPr>
                <w:rFonts w:ascii="Times New Roman" w:hAnsi="Times New Roman" w:cs="Times New Roman"/>
                <w:i/>
              </w:rPr>
              <w:t>)</w:t>
            </w:r>
          </w:p>
        </w:tc>
        <w:tc>
          <w:tcPr>
            <w:tcW w:w="12747" w:type="dxa"/>
            <w:gridSpan w:val="4"/>
            <w:tcMar>
              <w:top w:w="15" w:type="dxa"/>
              <w:left w:w="15" w:type="dxa"/>
              <w:bottom w:w="15" w:type="dxa"/>
              <w:right w:w="15" w:type="dxa"/>
            </w:tcMar>
          </w:tcPr>
          <w:p w:rsidR="00707288" w:rsidRPr="005D29FC" w:rsidRDefault="00707288" w:rsidP="00D05D38">
            <w:pPr>
              <w:pStyle w:val="a4"/>
              <w:jc w:val="center"/>
              <w:rPr>
                <w:rFonts w:ascii="Times New Roman" w:hAnsi="Times New Roman" w:cs="Times New Roman"/>
                <w:b/>
              </w:rPr>
            </w:pPr>
            <w:r w:rsidRPr="005D29FC">
              <w:rPr>
                <w:rFonts w:ascii="Times New Roman" w:hAnsi="Times New Roman" w:cs="Times New Roman"/>
                <w:b/>
              </w:rPr>
              <w:t>Керек - жарақтары бар радиалды соққы толқыны терапиясы аппараты</w:t>
            </w:r>
          </w:p>
        </w:tc>
      </w:tr>
      <w:tr w:rsidR="00707288" w:rsidRPr="005D29FC" w:rsidTr="00D05D38">
        <w:trPr>
          <w:trHeight w:val="30"/>
        </w:trPr>
        <w:tc>
          <w:tcPr>
            <w:tcW w:w="679" w:type="dxa"/>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2</w:t>
            </w:r>
          </w:p>
        </w:tc>
        <w:tc>
          <w:tcPr>
            <w:tcW w:w="2613" w:type="dxa"/>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bCs/>
                <w:lang w:val="kk-KZ"/>
              </w:rPr>
            </w:pPr>
            <w:r w:rsidRPr="005D29FC">
              <w:rPr>
                <w:rFonts w:ascii="Times New Roman" w:hAnsi="Times New Roman" w:cs="Times New Roman"/>
                <w:b/>
              </w:rPr>
              <w:t>Өлшеу құралдарына жататын М</w:t>
            </w:r>
            <w:r w:rsidRPr="005D29FC">
              <w:rPr>
                <w:rFonts w:ascii="Times New Roman" w:hAnsi="Times New Roman" w:cs="Times New Roman"/>
                <w:b/>
                <w:lang w:val="kk-KZ"/>
              </w:rPr>
              <w:t>Б</w:t>
            </w:r>
            <w:r w:rsidRPr="005D29FC">
              <w:rPr>
                <w:rFonts w:ascii="Times New Roman" w:hAnsi="Times New Roman" w:cs="Times New Roman"/>
                <w:b/>
              </w:rPr>
              <w:t xml:space="preserve"> атауы </w:t>
            </w:r>
            <w:r w:rsidRPr="005D29FC">
              <w:rPr>
                <w:rFonts w:ascii="Times New Roman" w:hAnsi="Times New Roman" w:cs="Times New Roman"/>
              </w:rPr>
              <w:t>(моделін, өндірушінің, елдің атауын көрсете отырып)</w:t>
            </w:r>
          </w:p>
        </w:tc>
        <w:tc>
          <w:tcPr>
            <w:tcW w:w="12747" w:type="dxa"/>
            <w:gridSpan w:val="4"/>
            <w:tcMar>
              <w:top w:w="15" w:type="dxa"/>
              <w:left w:w="15" w:type="dxa"/>
              <w:bottom w:w="15" w:type="dxa"/>
              <w:right w:w="15" w:type="dxa"/>
            </w:tcMar>
          </w:tcPr>
          <w:p w:rsidR="00707288" w:rsidRPr="005D29FC" w:rsidRDefault="00707288" w:rsidP="00D05D38">
            <w:pPr>
              <w:pStyle w:val="a4"/>
              <w:jc w:val="center"/>
              <w:rPr>
                <w:rFonts w:ascii="Times New Roman" w:hAnsi="Times New Roman" w:cs="Times New Roman"/>
                <w:bCs/>
              </w:rPr>
            </w:pPr>
            <w:r w:rsidRPr="005D29FC">
              <w:rPr>
                <w:rFonts w:ascii="Times New Roman" w:hAnsi="Times New Roman" w:cs="Times New Roman"/>
              </w:rPr>
              <w:t>Керек - жарақтары бар радиалды соққы толқыны терапиясы аппараты</w:t>
            </w:r>
          </w:p>
        </w:tc>
      </w:tr>
      <w:tr w:rsidR="00707288" w:rsidRPr="0021336D" w:rsidTr="00D05D38">
        <w:trPr>
          <w:trHeight w:val="30"/>
        </w:trPr>
        <w:tc>
          <w:tcPr>
            <w:tcW w:w="679" w:type="dxa"/>
            <w:vMerge w:val="restart"/>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3</w:t>
            </w:r>
          </w:p>
        </w:tc>
        <w:tc>
          <w:tcPr>
            <w:tcW w:w="2613" w:type="dxa"/>
            <w:vMerge w:val="restart"/>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bCs/>
              </w:rPr>
            </w:pPr>
            <w:r w:rsidRPr="005D29FC">
              <w:rPr>
                <w:rFonts w:ascii="Times New Roman" w:hAnsi="Times New Roman" w:cs="Times New Roman"/>
                <w:b/>
              </w:rPr>
              <w:t>Жинақтауға қойылатын талаптар</w:t>
            </w:r>
          </w:p>
        </w:tc>
        <w:tc>
          <w:tcPr>
            <w:tcW w:w="655" w:type="dxa"/>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bCs/>
                <w:lang w:val="kk-KZ"/>
              </w:rPr>
            </w:pPr>
            <w:r w:rsidRPr="005D29FC">
              <w:rPr>
                <w:rFonts w:ascii="Times New Roman" w:hAnsi="Times New Roman" w:cs="Times New Roman"/>
                <w:bCs/>
              </w:rPr>
              <w:t xml:space="preserve">№ </w:t>
            </w:r>
            <w:r w:rsidRPr="005D29FC">
              <w:rPr>
                <w:rFonts w:ascii="Times New Roman" w:hAnsi="Times New Roman" w:cs="Times New Roman"/>
                <w:bCs/>
                <w:lang w:val="kk-KZ"/>
              </w:rPr>
              <w:t>р</w:t>
            </w:r>
            <w:r w:rsidRPr="005D29FC">
              <w:rPr>
                <w:rFonts w:ascii="Times New Roman" w:hAnsi="Times New Roman" w:cs="Times New Roman"/>
                <w:bCs/>
              </w:rPr>
              <w:t>/</w:t>
            </w:r>
            <w:r w:rsidRPr="005D29FC">
              <w:rPr>
                <w:rFonts w:ascii="Times New Roman" w:hAnsi="Times New Roman" w:cs="Times New Roman"/>
                <w:bCs/>
                <w:lang w:val="kk-KZ"/>
              </w:rPr>
              <w:t>н</w:t>
            </w:r>
          </w:p>
        </w:tc>
        <w:tc>
          <w:tcPr>
            <w:tcW w:w="3612" w:type="dxa"/>
            <w:tcMar>
              <w:top w:w="15" w:type="dxa"/>
              <w:left w:w="15" w:type="dxa"/>
              <w:bottom w:w="15" w:type="dxa"/>
              <w:right w:w="15" w:type="dxa"/>
            </w:tcMar>
            <w:vAlign w:val="center"/>
          </w:tcPr>
          <w:p w:rsidR="00707288" w:rsidRPr="005D29FC" w:rsidRDefault="00707288" w:rsidP="00D05D38">
            <w:pPr>
              <w:ind w:left="-97" w:right="-86"/>
              <w:jc w:val="center"/>
              <w:rPr>
                <w:rFonts w:ascii="Times New Roman" w:hAnsi="Times New Roman" w:cs="Times New Roman"/>
                <w:i/>
                <w:lang w:val="kk-KZ"/>
              </w:rPr>
            </w:pPr>
            <w:r w:rsidRPr="005D29FC">
              <w:rPr>
                <w:rFonts w:ascii="Times New Roman" w:hAnsi="Times New Roman" w:cs="Times New Roman"/>
                <w:i/>
                <w:lang w:val="kk-KZ"/>
              </w:rPr>
              <w:t xml:space="preserve"> МБ жиынтықтауыштың атауы </w:t>
            </w:r>
          </w:p>
          <w:p w:rsidR="00707288" w:rsidRPr="005D29FC" w:rsidRDefault="00707288" w:rsidP="00D05D38">
            <w:pPr>
              <w:ind w:left="-97" w:right="-86"/>
              <w:jc w:val="center"/>
              <w:rPr>
                <w:rFonts w:ascii="Times New Roman" w:hAnsi="Times New Roman" w:cs="Times New Roman"/>
                <w:i/>
                <w:lang w:val="kk-KZ"/>
              </w:rPr>
            </w:pPr>
            <w:r w:rsidRPr="005D29FC">
              <w:rPr>
                <w:rFonts w:ascii="Times New Roman" w:hAnsi="Times New Roman" w:cs="Times New Roman"/>
                <w:i/>
                <w:lang w:val="kk-KZ"/>
              </w:rPr>
              <w:t>(МБ мемлекеттік тізіліміне сәйкес )</w:t>
            </w:r>
          </w:p>
        </w:tc>
        <w:tc>
          <w:tcPr>
            <w:tcW w:w="6779" w:type="dxa"/>
            <w:tcMar>
              <w:top w:w="15" w:type="dxa"/>
              <w:left w:w="15" w:type="dxa"/>
              <w:bottom w:w="15" w:type="dxa"/>
              <w:right w:w="15" w:type="dxa"/>
            </w:tcMar>
            <w:vAlign w:val="center"/>
          </w:tcPr>
          <w:p w:rsidR="00707288" w:rsidRPr="005D29FC" w:rsidRDefault="00707288" w:rsidP="00D05D38">
            <w:pPr>
              <w:ind w:left="-97" w:right="-86"/>
              <w:jc w:val="center"/>
              <w:rPr>
                <w:rFonts w:ascii="Times New Roman" w:hAnsi="Times New Roman" w:cs="Times New Roman"/>
                <w:i/>
                <w:lang w:val="kk-KZ"/>
              </w:rPr>
            </w:pPr>
            <w:r w:rsidRPr="005D29FC">
              <w:rPr>
                <w:rFonts w:ascii="Times New Roman" w:hAnsi="Times New Roman" w:cs="Times New Roman"/>
                <w:i/>
                <w:lang w:val="kk-KZ"/>
              </w:rPr>
              <w:t>Моделі / маркасы, каталог нөмірі, МБ-ға жинақтауыштың қысқаша техникалық сипаттамасы</w:t>
            </w:r>
          </w:p>
        </w:tc>
        <w:tc>
          <w:tcPr>
            <w:tcW w:w="1701" w:type="dxa"/>
            <w:tcMar>
              <w:top w:w="15" w:type="dxa"/>
              <w:left w:w="15" w:type="dxa"/>
              <w:bottom w:w="15" w:type="dxa"/>
              <w:right w:w="15" w:type="dxa"/>
            </w:tcMar>
            <w:vAlign w:val="center"/>
          </w:tcPr>
          <w:p w:rsidR="00707288" w:rsidRPr="005D29FC" w:rsidRDefault="00707288" w:rsidP="00D05D38">
            <w:pPr>
              <w:ind w:left="-97" w:right="-86"/>
              <w:jc w:val="center"/>
              <w:rPr>
                <w:rFonts w:ascii="Times New Roman" w:hAnsi="Times New Roman" w:cs="Times New Roman"/>
                <w:i/>
                <w:lang w:val="kk-KZ"/>
              </w:rPr>
            </w:pPr>
            <w:r w:rsidRPr="005D29FC">
              <w:rPr>
                <w:rFonts w:ascii="Times New Roman" w:hAnsi="Times New Roman" w:cs="Times New Roman"/>
                <w:i/>
                <w:lang w:val="kk-KZ"/>
              </w:rPr>
              <w:t>Қажетті мөлшер</w:t>
            </w:r>
          </w:p>
          <w:p w:rsidR="00707288" w:rsidRPr="005D29FC" w:rsidRDefault="00707288" w:rsidP="00D05D38">
            <w:pPr>
              <w:ind w:left="-97" w:right="-86"/>
              <w:jc w:val="center"/>
              <w:rPr>
                <w:rFonts w:ascii="Times New Roman" w:hAnsi="Times New Roman" w:cs="Times New Roman"/>
                <w:i/>
                <w:lang w:val="kk-KZ"/>
              </w:rPr>
            </w:pPr>
            <w:r w:rsidRPr="005D29FC">
              <w:rPr>
                <w:rFonts w:ascii="Times New Roman" w:hAnsi="Times New Roman" w:cs="Times New Roman"/>
                <w:i/>
                <w:lang w:val="kk-KZ"/>
              </w:rPr>
              <w:t>(өлшем бірлігін көрсете отырып)</w:t>
            </w:r>
          </w:p>
        </w:tc>
      </w:tr>
      <w:tr w:rsidR="00707288" w:rsidRPr="005D29FC" w:rsidTr="00D05D38">
        <w:trPr>
          <w:trHeight w:val="30"/>
        </w:trPr>
        <w:tc>
          <w:tcPr>
            <w:tcW w:w="679" w:type="dxa"/>
            <w:vMerge/>
          </w:tcPr>
          <w:p w:rsidR="00707288" w:rsidRPr="005D29FC" w:rsidRDefault="00707288" w:rsidP="00D05D38">
            <w:pPr>
              <w:pStyle w:val="a4"/>
              <w:rPr>
                <w:rFonts w:ascii="Times New Roman" w:hAnsi="Times New Roman" w:cs="Times New Roman"/>
                <w:lang w:val="kk-KZ"/>
              </w:rPr>
            </w:pPr>
          </w:p>
        </w:tc>
        <w:tc>
          <w:tcPr>
            <w:tcW w:w="2613" w:type="dxa"/>
            <w:vMerge/>
          </w:tcPr>
          <w:p w:rsidR="00707288" w:rsidRPr="005D29FC" w:rsidRDefault="00707288" w:rsidP="00D05D38">
            <w:pPr>
              <w:pStyle w:val="a4"/>
              <w:rPr>
                <w:rFonts w:ascii="Times New Roman" w:hAnsi="Times New Roman" w:cs="Times New Roman"/>
                <w:bCs/>
                <w:lang w:val="kk-KZ"/>
              </w:rPr>
            </w:pPr>
          </w:p>
        </w:tc>
        <w:tc>
          <w:tcPr>
            <w:tcW w:w="12747" w:type="dxa"/>
            <w:gridSpan w:val="4"/>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lang w:val="kk-KZ"/>
              </w:rPr>
            </w:pPr>
            <w:r w:rsidRPr="005D29FC">
              <w:rPr>
                <w:rFonts w:ascii="Times New Roman" w:hAnsi="Times New Roman" w:cs="Times New Roman"/>
                <w:i/>
                <w:lang w:val="kk-KZ"/>
              </w:rPr>
              <w:t xml:space="preserve">   </w:t>
            </w:r>
            <w:r w:rsidRPr="005D29FC">
              <w:rPr>
                <w:rFonts w:ascii="Times New Roman" w:hAnsi="Times New Roman" w:cs="Times New Roman"/>
                <w:i/>
              </w:rPr>
              <w:t xml:space="preserve">Негізгі </w:t>
            </w:r>
            <w:r w:rsidRPr="005D29FC">
              <w:rPr>
                <w:rFonts w:ascii="Times New Roman" w:hAnsi="Times New Roman" w:cs="Times New Roman"/>
                <w:i/>
                <w:lang w:val="kk-KZ"/>
              </w:rPr>
              <w:t xml:space="preserve"> </w:t>
            </w:r>
            <w:r w:rsidRPr="005D29FC">
              <w:rPr>
                <w:rFonts w:ascii="Times New Roman" w:hAnsi="Times New Roman" w:cs="Times New Roman"/>
                <w:i/>
              </w:rPr>
              <w:t>компоненттер</w:t>
            </w:r>
            <w:r w:rsidRPr="005D29FC">
              <w:rPr>
                <w:rFonts w:ascii="Times New Roman" w:hAnsi="Times New Roman" w:cs="Times New Roman"/>
                <w:lang w:val="kk-KZ"/>
              </w:rPr>
              <w:t xml:space="preserve"> </w:t>
            </w:r>
          </w:p>
        </w:tc>
      </w:tr>
      <w:tr w:rsidR="00707288" w:rsidRPr="005D29FC" w:rsidTr="00D05D38">
        <w:trPr>
          <w:trHeight w:val="30"/>
        </w:trPr>
        <w:tc>
          <w:tcPr>
            <w:tcW w:w="679" w:type="dxa"/>
            <w:vMerge/>
          </w:tcPr>
          <w:p w:rsidR="00707288" w:rsidRPr="005D29FC" w:rsidRDefault="00707288" w:rsidP="00D05D38">
            <w:pPr>
              <w:pStyle w:val="a4"/>
              <w:rPr>
                <w:rFonts w:ascii="Times New Roman" w:hAnsi="Times New Roman" w:cs="Times New Roman"/>
              </w:rPr>
            </w:pPr>
          </w:p>
        </w:tc>
        <w:tc>
          <w:tcPr>
            <w:tcW w:w="2613" w:type="dxa"/>
            <w:vMerge/>
          </w:tcPr>
          <w:p w:rsidR="00707288" w:rsidRPr="005D29FC" w:rsidRDefault="00707288" w:rsidP="00D05D38">
            <w:pPr>
              <w:pStyle w:val="a4"/>
              <w:rPr>
                <w:rFonts w:ascii="Times New Roman" w:hAnsi="Times New Roman" w:cs="Times New Roman"/>
                <w:bCs/>
              </w:rPr>
            </w:pPr>
          </w:p>
        </w:tc>
        <w:tc>
          <w:tcPr>
            <w:tcW w:w="655" w:type="dxa"/>
            <w:tcMar>
              <w:top w:w="15" w:type="dxa"/>
              <w:left w:w="15" w:type="dxa"/>
              <w:bottom w:w="15" w:type="dxa"/>
              <w:right w:w="15" w:type="dxa"/>
            </w:tcMa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rPr>
              <w:t>1</w:t>
            </w:r>
          </w:p>
        </w:tc>
        <w:tc>
          <w:tcPr>
            <w:tcW w:w="3612" w:type="dxa"/>
            <w:tcMar>
              <w:top w:w="15" w:type="dxa"/>
              <w:left w:w="15" w:type="dxa"/>
              <w:bottom w:w="15" w:type="dxa"/>
              <w:right w:w="15" w:type="dxa"/>
            </w:tcMar>
          </w:tcPr>
          <w:p w:rsidR="00707288" w:rsidRPr="005D29FC" w:rsidRDefault="00707288" w:rsidP="00D05D38">
            <w:pPr>
              <w:pStyle w:val="a4"/>
              <w:jc w:val="center"/>
              <w:rPr>
                <w:rFonts w:ascii="Times New Roman" w:eastAsia="Times New Roman" w:hAnsi="Times New Roman" w:cs="Times New Roman"/>
                <w:lang w:val="kk-KZ"/>
              </w:rPr>
            </w:pPr>
          </w:p>
          <w:p w:rsidR="00707288" w:rsidRPr="005D29FC" w:rsidRDefault="00707288" w:rsidP="00D05D38">
            <w:pPr>
              <w:pStyle w:val="a4"/>
              <w:jc w:val="center"/>
              <w:rPr>
                <w:rFonts w:ascii="Times New Roman" w:eastAsia="Times New Roman" w:hAnsi="Times New Roman" w:cs="Times New Roman"/>
                <w:lang w:val="kk-KZ"/>
              </w:rPr>
            </w:pPr>
          </w:p>
          <w:p w:rsidR="00707288" w:rsidRPr="005D29FC" w:rsidRDefault="00707288" w:rsidP="00D05D38">
            <w:pPr>
              <w:pStyle w:val="a4"/>
              <w:jc w:val="center"/>
              <w:rPr>
                <w:rFonts w:ascii="Times New Roman" w:hAnsi="Times New Roman" w:cs="Times New Roman"/>
              </w:rPr>
            </w:pPr>
            <w:r w:rsidRPr="005D29FC">
              <w:rPr>
                <w:rFonts w:ascii="Times New Roman" w:eastAsia="Times New Roman" w:hAnsi="Times New Roman" w:cs="Times New Roman"/>
              </w:rPr>
              <w:t>Негізгі аппарат</w:t>
            </w:r>
          </w:p>
        </w:tc>
        <w:tc>
          <w:tcPr>
            <w:tcW w:w="6779" w:type="dxa"/>
            <w:tcMar>
              <w:top w:w="15" w:type="dxa"/>
              <w:left w:w="15" w:type="dxa"/>
              <w:bottom w:w="15" w:type="dxa"/>
              <w:right w:w="15" w:type="dxa"/>
            </w:tcMar>
            <w:vAlign w:val="center"/>
          </w:tcPr>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 xml:space="preserve">Радиалды соққы толқыны терапиясының аппараты созылмалы тендинопатия, инсерциялық тендинит, триггер нүктелері және т .б. сияқты тірек-қимыл аппаратының ауыр жағдайларын емдеуге арналған кәсіби аппарат болып табылады..d, сондай-ақ артроз, артрит, калицификат және созылмалы қабыну сияқты тірек-қимыл жүйесінің дегенеративті ауруларын емдеу үшін. </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 xml:space="preserve">Аппарат жаңа қан тамырларының пайда болуына ықпал етеді, коллаген өндірісін ынталандырады, кальциленген фибробласттарды бұзады, триггер нүктелерін өшіреді, қалпына келтіру процесін жылдамдатады. </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Негізгі сипаттамалары:</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lastRenderedPageBreak/>
              <w:t>Қысым кемінде 4 бар</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Жиілігі кемінде 15 Гц</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Кемінде 5.7" түсті сенсорлық экранның болуы</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Оңай тасымалданатын: кіріктірілген компрессорды қосқанда 7 кг артық емес</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Анатомиялық бейнелері бар түсті терапиялық энциклопедияның болуы</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Пайдаланушы диагноздарының болуы</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Нарықтағы ең ыңғайлы аппликатордың болуы-арнайы эргономикалық тұтқасы бар серіппелі соққы толқыны аппликаторы терапия кезінде терапевттің қолынан құлап кетуіне жол бермейді, ұзақ уақыт қолданғанда шаршаудың болмауы, пациенттің қолына кері соққының берілуін болдырмайтын серіппелі аппликатор және процедура кезінде емдеу аймағы мен аппликатор арасындағы қажетті байланысты қамтамасыз етеді.</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Бірнеше фокустық саптамалары бар арнайы жасалған таратқыштар энергияны берілген матаға тиімдірек тасымалдауға мүмкіндік береді.</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Көптілді мәзір, оның ішінде орыс және қазақ тілдерінде.</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Емдеу қарапайым және тиімді түрде енгізіледі, аурулардың алфавиттік реттелген классификациясындағы диагнозды белгілеу керек немесе бағдарламаны белгілеу керек. Сондай-ақ, кез-келген медициналық параметрді контактілі дисплейдегі түймелерді басу арқылы орнатуға болады. Емдеу процедурасы барысында аппарат терапевтік әдіс, қолданылатын емдеу түрі, берілген импульстардың саны, импульстардың жалпы саны және қалғандары, қолданылған жиілік, қарқындылық және басқа да қажетті мәліметтер туралы хабарлайды.</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Қарқындылық градиенті функциясының болуы. Бұл функциямен жұмыс кезінде жиілік пен қысым жүйе арқылы автоматты түрде ауысады. Бұл функция "қарқындылық градиенті" протоколын қолдануға мүмкіндік береді, әдетте терапияның бастапқы кезеңінде төмен қысым мен жоғары жиіліктен басталады. Терапия процесінде қысым үнемі жоғарылайды, ал жиілік төмендейді.</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 xml:space="preserve">Соққы толқыны терапиясы аппараты-инвазивті емес соққы толқыны терапиясын қолдану мүмкіндіктерін ашатын инвазивті емес терапиялық, заманауи аппарат. Бұл құрылғыда соққы </w:t>
            </w:r>
            <w:r w:rsidRPr="005D29FC">
              <w:rPr>
                <w:rFonts w:ascii="Times New Roman" w:hAnsi="Times New Roman" w:cs="Times New Roman"/>
                <w:lang w:val="kk-KZ"/>
              </w:rPr>
              <w:lastRenderedPageBreak/>
              <w:t>толқынының пайда болуының баллистикалық принципі қолданылады. Құрылғы өңделген тіннің жергілікті биологиялық реакциясын ынталандыру үшін акустикалық толқындарды пайдаланады. Биологиялық жауап жергілікті ауырсынуды азайтуды, бұлшықеттердің босаңсуын және қанның микроциркуляциясын күшейтуді қамтиды, бұл жергілікті метаболизмнің жоғарылауына және жергілікті трофикалық жақсаруға әкеледі.</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Техникалық параметрлер:</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Дисплей кем дегенде 5,7" түсті сенсорлық экран</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Қысым 1-4 бар</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Жиілік 1-15 Гц</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Бір және тұрақты режимнің болуы</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Пакеттік режимнің болуы</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Қуат230 В / 50-60 Гц, 115 В / 50-60 Гц</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 xml:space="preserve">Өлшемдері-негізгі блок 320 × 190 × 280 мм аспайды </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 xml:space="preserve">Аксессуарлардың негізгі блогының салмағы 7 кг нан аспайды </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MDD 93/42/EEC IIB бойынша сынып</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Жабдықты қорғау класы II (IEC 536 сәйкес)</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Жұмыс бөліктерінің түрі-BF</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Электрмен жабдықтау:</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Максималды қуат тұтыну~ 100 В-тан 240 В-қа дейін</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Тұтынылатын ток: 1,63-0,7 A</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Жиілігі: 47-63 Гц</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IEC 60601-1 қуат қосқышы: желіден ажырату үшін адаптер ашасын розеткадан алу</w:t>
            </w:r>
          </w:p>
          <w:p w:rsidR="00707288" w:rsidRPr="005D29FC" w:rsidRDefault="00707288" w:rsidP="00D05D38">
            <w:pPr>
              <w:jc w:val="both"/>
              <w:rPr>
                <w:rFonts w:ascii="Times New Roman" w:hAnsi="Times New Roman" w:cs="Times New Roman"/>
                <w:lang w:val="kk-KZ"/>
              </w:rPr>
            </w:pPr>
            <w:r w:rsidRPr="005D29FC">
              <w:rPr>
                <w:rFonts w:ascii="Times New Roman" w:hAnsi="Times New Roman" w:cs="Times New Roman"/>
                <w:lang w:val="kk-KZ"/>
              </w:rPr>
              <w:tab/>
            </w:r>
          </w:p>
        </w:tc>
        <w:tc>
          <w:tcPr>
            <w:tcW w:w="1701" w:type="dxa"/>
            <w:tcMar>
              <w:top w:w="15" w:type="dxa"/>
              <w:left w:w="15" w:type="dxa"/>
              <w:bottom w:w="15" w:type="dxa"/>
              <w:right w:w="15" w:type="dxa"/>
            </w:tcMar>
            <w:vAlign w:val="center"/>
          </w:tcPr>
          <w:p w:rsidR="00707288" w:rsidRPr="005D29FC" w:rsidRDefault="00707288" w:rsidP="00D05D38">
            <w:pPr>
              <w:pStyle w:val="a4"/>
              <w:jc w:val="center"/>
              <w:rPr>
                <w:rFonts w:ascii="Times New Roman" w:hAnsi="Times New Roman" w:cs="Times New Roman"/>
                <w:lang w:val="kk-KZ"/>
              </w:rPr>
            </w:pPr>
            <w:r w:rsidRPr="005D29FC">
              <w:rPr>
                <w:rFonts w:ascii="Times New Roman" w:hAnsi="Times New Roman" w:cs="Times New Roman"/>
              </w:rPr>
              <w:lastRenderedPageBreak/>
              <w:t xml:space="preserve">1 </w:t>
            </w:r>
            <w:r w:rsidRPr="005D29FC">
              <w:rPr>
                <w:rFonts w:ascii="Times New Roman" w:hAnsi="Times New Roman" w:cs="Times New Roman"/>
                <w:lang w:val="kk-KZ"/>
              </w:rPr>
              <w:t>дана</w:t>
            </w:r>
          </w:p>
        </w:tc>
      </w:tr>
      <w:tr w:rsidR="00707288" w:rsidRPr="005D29FC" w:rsidTr="00D05D38">
        <w:trPr>
          <w:trHeight w:val="801"/>
        </w:trPr>
        <w:tc>
          <w:tcPr>
            <w:tcW w:w="679" w:type="dxa"/>
            <w:vMerge/>
          </w:tcPr>
          <w:p w:rsidR="00707288" w:rsidRPr="005D29FC" w:rsidRDefault="00707288" w:rsidP="00D05D38">
            <w:pPr>
              <w:pStyle w:val="a4"/>
              <w:rPr>
                <w:rFonts w:ascii="Times New Roman" w:hAnsi="Times New Roman" w:cs="Times New Roman"/>
              </w:rPr>
            </w:pPr>
          </w:p>
        </w:tc>
        <w:tc>
          <w:tcPr>
            <w:tcW w:w="2613" w:type="dxa"/>
            <w:vMerge/>
          </w:tcPr>
          <w:p w:rsidR="00707288" w:rsidRPr="005D29FC" w:rsidRDefault="00707288" w:rsidP="00D05D38">
            <w:pPr>
              <w:pStyle w:val="a4"/>
              <w:rPr>
                <w:rFonts w:ascii="Times New Roman" w:hAnsi="Times New Roman" w:cs="Times New Roman"/>
                <w:bCs/>
              </w:rPr>
            </w:pPr>
          </w:p>
        </w:tc>
        <w:tc>
          <w:tcPr>
            <w:tcW w:w="655" w:type="dxa"/>
            <w:tcMar>
              <w:top w:w="15" w:type="dxa"/>
              <w:left w:w="15" w:type="dxa"/>
              <w:bottom w:w="15" w:type="dxa"/>
              <w:right w:w="15" w:type="dxa"/>
            </w:tcMa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rPr>
              <w:t>2</w:t>
            </w:r>
          </w:p>
        </w:tc>
        <w:tc>
          <w:tcPr>
            <w:tcW w:w="3612" w:type="dxa"/>
            <w:tcMar>
              <w:top w:w="15" w:type="dxa"/>
              <w:left w:w="15" w:type="dxa"/>
              <w:bottom w:w="15" w:type="dxa"/>
              <w:right w:w="15" w:type="dxa"/>
            </w:tcMa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lang w:val="kk-KZ"/>
              </w:rPr>
              <w:t xml:space="preserve"> </w:t>
            </w:r>
            <w:r w:rsidRPr="005D29FC">
              <w:rPr>
                <w:rFonts w:ascii="Times New Roman" w:hAnsi="Times New Roman" w:cs="Times New Roman"/>
              </w:rPr>
              <w:t>арба</w:t>
            </w:r>
          </w:p>
        </w:tc>
        <w:tc>
          <w:tcPr>
            <w:tcW w:w="6779" w:type="dxa"/>
            <w:tcMar>
              <w:top w:w="15" w:type="dxa"/>
              <w:left w:w="15" w:type="dxa"/>
              <w:bottom w:w="15" w:type="dxa"/>
              <w:right w:w="15" w:type="dxa"/>
            </w:tcMar>
          </w:tcPr>
          <w:p w:rsidR="00707288" w:rsidRPr="005D29FC" w:rsidRDefault="00707288" w:rsidP="00D05D38">
            <w:pPr>
              <w:snapToGrid w:val="0"/>
              <w:jc w:val="both"/>
              <w:rPr>
                <w:rFonts w:ascii="Times New Roman" w:hAnsi="Times New Roman" w:cs="Times New Roman"/>
              </w:rPr>
            </w:pPr>
            <w:r w:rsidRPr="005D29FC">
              <w:rPr>
                <w:rFonts w:ascii="Times New Roman" w:hAnsi="Times New Roman" w:cs="Times New Roman"/>
              </w:rPr>
              <w:t>Аппаратты жылжытуға арналған төрт доңғалақты арба, аксессуарлар мен аппликаторларға арналған 5 сөре. Арбаның параметрлері; салмағы 11,9 кг аспайды, өлшемдері (мм) 790х560х560 кем емес.</w:t>
            </w:r>
          </w:p>
        </w:tc>
        <w:tc>
          <w:tcPr>
            <w:tcW w:w="1701" w:type="dxa"/>
            <w:tcMar>
              <w:top w:w="15" w:type="dxa"/>
              <w:left w:w="15" w:type="dxa"/>
              <w:bottom w:w="15" w:type="dxa"/>
              <w:right w:w="15" w:type="dxa"/>
            </w:tcMar>
            <w:vAlign w:val="cente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rPr>
              <w:t xml:space="preserve">1 </w:t>
            </w:r>
            <w:r w:rsidRPr="005D29FC">
              <w:rPr>
                <w:rFonts w:ascii="Times New Roman" w:hAnsi="Times New Roman" w:cs="Times New Roman"/>
                <w:lang w:val="kk-KZ"/>
              </w:rPr>
              <w:t>дана</w:t>
            </w:r>
          </w:p>
        </w:tc>
      </w:tr>
      <w:tr w:rsidR="00707288" w:rsidRPr="005D29FC" w:rsidTr="00D05D38">
        <w:trPr>
          <w:trHeight w:val="388"/>
        </w:trPr>
        <w:tc>
          <w:tcPr>
            <w:tcW w:w="679" w:type="dxa"/>
            <w:vMerge/>
          </w:tcPr>
          <w:p w:rsidR="00707288" w:rsidRPr="005D29FC" w:rsidRDefault="00707288" w:rsidP="00D05D38">
            <w:pPr>
              <w:pStyle w:val="a4"/>
              <w:rPr>
                <w:rFonts w:ascii="Times New Roman" w:hAnsi="Times New Roman" w:cs="Times New Roman"/>
              </w:rPr>
            </w:pPr>
          </w:p>
        </w:tc>
        <w:tc>
          <w:tcPr>
            <w:tcW w:w="2613" w:type="dxa"/>
            <w:vMerge/>
          </w:tcPr>
          <w:p w:rsidR="00707288" w:rsidRPr="005D29FC" w:rsidRDefault="00707288" w:rsidP="00D05D38">
            <w:pPr>
              <w:pStyle w:val="a4"/>
              <w:rPr>
                <w:rFonts w:ascii="Times New Roman" w:hAnsi="Times New Roman" w:cs="Times New Roman"/>
                <w:bCs/>
              </w:rPr>
            </w:pPr>
          </w:p>
        </w:tc>
        <w:tc>
          <w:tcPr>
            <w:tcW w:w="12747" w:type="dxa"/>
            <w:gridSpan w:val="4"/>
            <w:tcMar>
              <w:top w:w="15" w:type="dxa"/>
              <w:left w:w="15" w:type="dxa"/>
              <w:bottom w:w="15" w:type="dxa"/>
              <w:right w:w="15" w:type="dxa"/>
            </w:tcMa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i/>
              </w:rPr>
              <w:t>Қосымша компоненттер:</w:t>
            </w:r>
          </w:p>
        </w:tc>
      </w:tr>
      <w:tr w:rsidR="00707288" w:rsidRPr="005D29FC" w:rsidTr="003D2F9D">
        <w:trPr>
          <w:trHeight w:val="30"/>
        </w:trPr>
        <w:tc>
          <w:tcPr>
            <w:tcW w:w="679" w:type="dxa"/>
            <w:vMerge/>
          </w:tcPr>
          <w:p w:rsidR="00707288" w:rsidRPr="005D29FC" w:rsidRDefault="00707288" w:rsidP="00D05D38">
            <w:pPr>
              <w:pStyle w:val="a4"/>
              <w:rPr>
                <w:rFonts w:ascii="Times New Roman" w:hAnsi="Times New Roman" w:cs="Times New Roman"/>
              </w:rPr>
            </w:pPr>
          </w:p>
        </w:tc>
        <w:tc>
          <w:tcPr>
            <w:tcW w:w="2613" w:type="dxa"/>
            <w:vMerge/>
          </w:tcPr>
          <w:p w:rsidR="00707288" w:rsidRPr="005D29FC" w:rsidRDefault="00707288" w:rsidP="00D05D38">
            <w:pPr>
              <w:pStyle w:val="a4"/>
              <w:rPr>
                <w:rFonts w:ascii="Times New Roman" w:hAnsi="Times New Roman" w:cs="Times New Roman"/>
                <w:bCs/>
              </w:rPr>
            </w:pPr>
          </w:p>
        </w:tc>
        <w:tc>
          <w:tcPr>
            <w:tcW w:w="655" w:type="dxa"/>
            <w:tcMar>
              <w:top w:w="15" w:type="dxa"/>
              <w:left w:w="15" w:type="dxa"/>
              <w:bottom w:w="15" w:type="dxa"/>
              <w:right w:w="15" w:type="dxa"/>
            </w:tcMa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bCs/>
              </w:rPr>
              <w:t>1</w:t>
            </w:r>
          </w:p>
        </w:tc>
        <w:tc>
          <w:tcPr>
            <w:tcW w:w="3612" w:type="dxa"/>
            <w:tcMar>
              <w:top w:w="15" w:type="dxa"/>
              <w:left w:w="15" w:type="dxa"/>
              <w:bottom w:w="15" w:type="dxa"/>
              <w:right w:w="15" w:type="dxa"/>
            </w:tcMar>
          </w:tcPr>
          <w:p w:rsidR="00707288" w:rsidRPr="005D29FC" w:rsidRDefault="00707288" w:rsidP="00D05D38">
            <w:pPr>
              <w:pStyle w:val="a4"/>
              <w:rPr>
                <w:rFonts w:ascii="Times New Roman" w:eastAsia="Calibri" w:hAnsi="Times New Roman" w:cs="Times New Roman"/>
              </w:rPr>
            </w:pPr>
            <w:r w:rsidRPr="005D29FC">
              <w:rPr>
                <w:rFonts w:ascii="Times New Roman" w:hAnsi="Times New Roman" w:cs="Times New Roman"/>
                <w:lang w:val="kk-KZ"/>
              </w:rPr>
              <w:t>А</w:t>
            </w:r>
            <w:r w:rsidRPr="005D29FC">
              <w:rPr>
                <w:rFonts w:ascii="Times New Roman" w:hAnsi="Times New Roman" w:cs="Times New Roman"/>
              </w:rPr>
              <w:t>ппликатор</w:t>
            </w:r>
          </w:p>
        </w:tc>
        <w:tc>
          <w:tcPr>
            <w:tcW w:w="6779" w:type="dxa"/>
            <w:tcMar>
              <w:top w:w="15" w:type="dxa"/>
              <w:left w:w="15" w:type="dxa"/>
              <w:bottom w:w="15" w:type="dxa"/>
              <w:right w:w="15" w:type="dxa"/>
            </w:tcMar>
          </w:tcPr>
          <w:p w:rsidR="00707288" w:rsidRPr="005D29FC" w:rsidRDefault="00707288" w:rsidP="00D05D38">
            <w:pPr>
              <w:pStyle w:val="a3"/>
              <w:spacing w:before="0" w:beforeAutospacing="0" w:after="0" w:afterAutospacing="0"/>
              <w:rPr>
                <w:rFonts w:eastAsia="Calibri"/>
              </w:rPr>
            </w:pPr>
            <w:r w:rsidRPr="005D29FC">
              <w:rPr>
                <w:rFonts w:eastAsia="Calibri"/>
              </w:rPr>
              <w:t xml:space="preserve">Аппликатор ұстағышы, соққы толқыны сенсоры, сенсор қақпағы, аппликатор коннекторы, коннектордың бағыттаушы белгісі, терапияны инициализациялауға арналған аппликатор түймесі. Аппликатордың массасы максимум 900 г кабельді қоса алғанда, өлшемдері (W X in x G) 320 x 190 x 280 мм аспайды, аппликатордың өлшемдері (W X in x G) кемінде 40 x 280 x 140 </w:t>
            </w:r>
            <w:r w:rsidRPr="005D29FC">
              <w:rPr>
                <w:rFonts w:eastAsia="Calibri"/>
              </w:rPr>
              <w:lastRenderedPageBreak/>
              <w:t>мм.</w:t>
            </w:r>
          </w:p>
        </w:tc>
        <w:tc>
          <w:tcPr>
            <w:tcW w:w="1701" w:type="dxa"/>
            <w:tcMar>
              <w:top w:w="15" w:type="dxa"/>
              <w:left w:w="15" w:type="dxa"/>
              <w:bottom w:w="15" w:type="dxa"/>
              <w:right w:w="15" w:type="dxa"/>
            </w:tcMar>
            <w:vAlign w:val="cente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rPr>
              <w:lastRenderedPageBreak/>
              <w:t xml:space="preserve">1 </w:t>
            </w:r>
            <w:r w:rsidRPr="005D29FC">
              <w:rPr>
                <w:rFonts w:ascii="Times New Roman" w:hAnsi="Times New Roman" w:cs="Times New Roman"/>
                <w:lang w:val="kk-KZ"/>
              </w:rPr>
              <w:t>дана</w:t>
            </w:r>
          </w:p>
        </w:tc>
      </w:tr>
      <w:tr w:rsidR="00707288" w:rsidRPr="005D29FC" w:rsidTr="003D2F9D">
        <w:trPr>
          <w:trHeight w:val="30"/>
        </w:trPr>
        <w:tc>
          <w:tcPr>
            <w:tcW w:w="679" w:type="dxa"/>
            <w:vMerge/>
          </w:tcPr>
          <w:p w:rsidR="00707288" w:rsidRPr="005D29FC" w:rsidRDefault="00707288" w:rsidP="00D05D38">
            <w:pPr>
              <w:pStyle w:val="a4"/>
              <w:rPr>
                <w:rFonts w:ascii="Times New Roman" w:hAnsi="Times New Roman" w:cs="Times New Roman"/>
              </w:rPr>
            </w:pPr>
          </w:p>
        </w:tc>
        <w:tc>
          <w:tcPr>
            <w:tcW w:w="2613" w:type="dxa"/>
            <w:vMerge/>
          </w:tcPr>
          <w:p w:rsidR="00707288" w:rsidRPr="005D29FC" w:rsidRDefault="00707288" w:rsidP="00D05D38">
            <w:pPr>
              <w:pStyle w:val="a4"/>
              <w:rPr>
                <w:rFonts w:ascii="Times New Roman" w:hAnsi="Times New Roman" w:cs="Times New Roman"/>
                <w:bCs/>
              </w:rPr>
            </w:pPr>
          </w:p>
        </w:tc>
        <w:tc>
          <w:tcPr>
            <w:tcW w:w="655" w:type="dxa"/>
            <w:tcMar>
              <w:top w:w="15" w:type="dxa"/>
              <w:left w:w="15" w:type="dxa"/>
              <w:bottom w:w="15" w:type="dxa"/>
              <w:right w:w="15" w:type="dxa"/>
            </w:tcMa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bCs/>
              </w:rPr>
              <w:t>2</w:t>
            </w:r>
          </w:p>
        </w:tc>
        <w:tc>
          <w:tcPr>
            <w:tcW w:w="3612" w:type="dxa"/>
            <w:tcMar>
              <w:top w:w="15" w:type="dxa"/>
              <w:left w:w="15" w:type="dxa"/>
              <w:bottom w:w="15" w:type="dxa"/>
              <w:right w:w="15" w:type="dxa"/>
            </w:tcMa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Фокустау</w:t>
            </w:r>
          </w:p>
          <w:p w:rsidR="00707288" w:rsidRPr="005D29FC" w:rsidRDefault="00707288" w:rsidP="00D05D38">
            <w:pPr>
              <w:pStyle w:val="a4"/>
              <w:rPr>
                <w:rFonts w:ascii="Times New Roman" w:eastAsia="Calibri" w:hAnsi="Times New Roman" w:cs="Times New Roman"/>
              </w:rPr>
            </w:pPr>
            <w:r w:rsidRPr="005D29FC">
              <w:rPr>
                <w:rFonts w:ascii="Times New Roman" w:hAnsi="Times New Roman" w:cs="Times New Roman"/>
              </w:rPr>
              <w:t>сенсор, 15 мм</w:t>
            </w:r>
          </w:p>
        </w:tc>
        <w:tc>
          <w:tcPr>
            <w:tcW w:w="6779" w:type="dxa"/>
            <w:tcMar>
              <w:top w:w="15" w:type="dxa"/>
              <w:left w:w="15" w:type="dxa"/>
              <w:bottom w:w="15" w:type="dxa"/>
              <w:right w:w="15" w:type="dxa"/>
            </w:tcMa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Стандартты болат фокус сенсоры. Орталыққа бағытталған соққы, тығыздағыш серпімді жолақтар. Ұштың диаметрі 15 мм кем емес, Ұзындығы 28 мм артық емес</w:t>
            </w:r>
          </w:p>
        </w:tc>
        <w:tc>
          <w:tcPr>
            <w:tcW w:w="1701" w:type="dxa"/>
            <w:tcMar>
              <w:top w:w="15" w:type="dxa"/>
              <w:left w:w="15" w:type="dxa"/>
              <w:bottom w:w="15" w:type="dxa"/>
              <w:right w:w="15" w:type="dxa"/>
            </w:tcMar>
            <w:vAlign w:val="cente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rPr>
              <w:t xml:space="preserve">1 </w:t>
            </w:r>
            <w:r w:rsidRPr="005D29FC">
              <w:rPr>
                <w:rFonts w:ascii="Times New Roman" w:hAnsi="Times New Roman" w:cs="Times New Roman"/>
                <w:lang w:val="kk-KZ"/>
              </w:rPr>
              <w:t>дана</w:t>
            </w:r>
          </w:p>
        </w:tc>
      </w:tr>
      <w:tr w:rsidR="00707288" w:rsidRPr="005D29FC" w:rsidTr="003D2F9D">
        <w:trPr>
          <w:trHeight w:val="30"/>
        </w:trPr>
        <w:tc>
          <w:tcPr>
            <w:tcW w:w="679" w:type="dxa"/>
            <w:vMerge/>
          </w:tcPr>
          <w:p w:rsidR="00707288" w:rsidRPr="005D29FC" w:rsidRDefault="00707288" w:rsidP="00D05D38">
            <w:pPr>
              <w:pStyle w:val="a4"/>
              <w:rPr>
                <w:rFonts w:ascii="Times New Roman" w:hAnsi="Times New Roman" w:cs="Times New Roman"/>
              </w:rPr>
            </w:pPr>
          </w:p>
        </w:tc>
        <w:tc>
          <w:tcPr>
            <w:tcW w:w="2613" w:type="dxa"/>
            <w:vMerge/>
          </w:tcPr>
          <w:p w:rsidR="00707288" w:rsidRPr="005D29FC" w:rsidRDefault="00707288" w:rsidP="00D05D38">
            <w:pPr>
              <w:pStyle w:val="a4"/>
              <w:rPr>
                <w:rFonts w:ascii="Times New Roman" w:hAnsi="Times New Roman" w:cs="Times New Roman"/>
                <w:bCs/>
              </w:rPr>
            </w:pPr>
          </w:p>
        </w:tc>
        <w:tc>
          <w:tcPr>
            <w:tcW w:w="655" w:type="dxa"/>
            <w:tcMar>
              <w:top w:w="15" w:type="dxa"/>
              <w:left w:w="15" w:type="dxa"/>
              <w:bottom w:w="15" w:type="dxa"/>
              <w:right w:w="15" w:type="dxa"/>
            </w:tcMa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bCs/>
              </w:rPr>
              <w:t>3</w:t>
            </w:r>
          </w:p>
        </w:tc>
        <w:tc>
          <w:tcPr>
            <w:tcW w:w="3612" w:type="dxa"/>
            <w:tcMar>
              <w:top w:w="15" w:type="dxa"/>
              <w:left w:w="15" w:type="dxa"/>
              <w:bottom w:w="15" w:type="dxa"/>
              <w:right w:w="15" w:type="dxa"/>
            </w:tcMa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Мультифокус</w:t>
            </w:r>
          </w:p>
          <w:p w:rsidR="00707288" w:rsidRPr="005D29FC" w:rsidRDefault="00707288" w:rsidP="00D05D38">
            <w:pPr>
              <w:pStyle w:val="a4"/>
              <w:rPr>
                <w:rFonts w:ascii="Times New Roman" w:eastAsia="Calibri" w:hAnsi="Times New Roman" w:cs="Times New Roman"/>
              </w:rPr>
            </w:pPr>
            <w:r w:rsidRPr="005D29FC">
              <w:rPr>
                <w:rFonts w:ascii="Times New Roman" w:hAnsi="Times New Roman" w:cs="Times New Roman"/>
              </w:rPr>
              <w:t>сенсор, 9 мм</w:t>
            </w:r>
          </w:p>
        </w:tc>
        <w:tc>
          <w:tcPr>
            <w:tcW w:w="6779" w:type="dxa"/>
            <w:tcMar>
              <w:top w:w="15" w:type="dxa"/>
              <w:left w:w="15" w:type="dxa"/>
              <w:bottom w:w="15" w:type="dxa"/>
              <w:right w:w="15" w:type="dxa"/>
            </w:tcMa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Соққы толқыны терапиясының дәл әсеріне арналған шағын диаметрлі болат сенсоры, тығыздағыш резеңке таспалар. Тығыздағыш резеңке таспалар жиынтықта. Ұштың диаметрі кемінде 9 мм.</w:t>
            </w:r>
          </w:p>
        </w:tc>
        <w:tc>
          <w:tcPr>
            <w:tcW w:w="1701" w:type="dxa"/>
            <w:tcMar>
              <w:top w:w="15" w:type="dxa"/>
              <w:left w:w="15" w:type="dxa"/>
              <w:bottom w:w="15" w:type="dxa"/>
              <w:right w:w="15" w:type="dxa"/>
            </w:tcMar>
            <w:vAlign w:val="cente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rPr>
              <w:t xml:space="preserve">1 </w:t>
            </w:r>
            <w:r w:rsidRPr="005D29FC">
              <w:rPr>
                <w:rFonts w:ascii="Times New Roman" w:hAnsi="Times New Roman" w:cs="Times New Roman"/>
                <w:lang w:val="kk-KZ"/>
              </w:rPr>
              <w:t>дана</w:t>
            </w:r>
          </w:p>
        </w:tc>
      </w:tr>
      <w:tr w:rsidR="00707288" w:rsidRPr="005D29FC" w:rsidTr="003D2F9D">
        <w:trPr>
          <w:trHeight w:val="30"/>
        </w:trPr>
        <w:tc>
          <w:tcPr>
            <w:tcW w:w="679" w:type="dxa"/>
            <w:vMerge/>
          </w:tcPr>
          <w:p w:rsidR="00707288" w:rsidRPr="005D29FC" w:rsidRDefault="00707288" w:rsidP="00D05D38">
            <w:pPr>
              <w:pStyle w:val="a4"/>
              <w:rPr>
                <w:rFonts w:ascii="Times New Roman" w:hAnsi="Times New Roman" w:cs="Times New Roman"/>
              </w:rPr>
            </w:pPr>
          </w:p>
        </w:tc>
        <w:tc>
          <w:tcPr>
            <w:tcW w:w="2613" w:type="dxa"/>
            <w:vMerge/>
          </w:tcPr>
          <w:p w:rsidR="00707288" w:rsidRPr="005D29FC" w:rsidRDefault="00707288" w:rsidP="00D05D38">
            <w:pPr>
              <w:pStyle w:val="a4"/>
              <w:rPr>
                <w:rFonts w:ascii="Times New Roman" w:hAnsi="Times New Roman" w:cs="Times New Roman"/>
                <w:bCs/>
              </w:rPr>
            </w:pPr>
          </w:p>
        </w:tc>
        <w:tc>
          <w:tcPr>
            <w:tcW w:w="655" w:type="dxa"/>
            <w:tcMar>
              <w:top w:w="15" w:type="dxa"/>
              <w:left w:w="15" w:type="dxa"/>
              <w:bottom w:w="15" w:type="dxa"/>
              <w:right w:w="15" w:type="dxa"/>
            </w:tcMa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bCs/>
              </w:rPr>
              <w:t>4</w:t>
            </w:r>
          </w:p>
        </w:tc>
        <w:tc>
          <w:tcPr>
            <w:tcW w:w="3612" w:type="dxa"/>
            <w:tcMar>
              <w:top w:w="15" w:type="dxa"/>
              <w:left w:w="15" w:type="dxa"/>
              <w:bottom w:w="15" w:type="dxa"/>
              <w:right w:w="15" w:type="dxa"/>
            </w:tcMar>
          </w:tcPr>
          <w:p w:rsidR="00707288" w:rsidRPr="005D29FC" w:rsidRDefault="00707288" w:rsidP="00D05D38">
            <w:pPr>
              <w:pStyle w:val="a4"/>
              <w:rPr>
                <w:rFonts w:ascii="Times New Roman" w:eastAsia="Calibri" w:hAnsi="Times New Roman" w:cs="Times New Roman"/>
              </w:rPr>
            </w:pPr>
            <w:r w:rsidRPr="005D29FC">
              <w:rPr>
                <w:rFonts w:ascii="Times New Roman" w:hAnsi="Times New Roman" w:cs="Times New Roman"/>
              </w:rPr>
              <w:t>Мультифокус сенсоры, 15 мм</w:t>
            </w:r>
          </w:p>
        </w:tc>
        <w:tc>
          <w:tcPr>
            <w:tcW w:w="6779" w:type="dxa"/>
            <w:tcMar>
              <w:top w:w="15" w:type="dxa"/>
              <w:left w:w="15" w:type="dxa"/>
              <w:bottom w:w="15" w:type="dxa"/>
              <w:right w:w="15" w:type="dxa"/>
            </w:tcMar>
          </w:tcPr>
          <w:p w:rsidR="00707288" w:rsidRPr="005D29FC" w:rsidRDefault="00707288" w:rsidP="00D05D38">
            <w:pPr>
              <w:rPr>
                <w:rFonts w:ascii="Times New Roman" w:hAnsi="Times New Roman" w:cs="Times New Roman"/>
              </w:rPr>
            </w:pPr>
            <w:r w:rsidRPr="005D29FC">
              <w:rPr>
                <w:rFonts w:ascii="Times New Roman" w:hAnsi="Times New Roman" w:cs="Times New Roman"/>
              </w:rPr>
              <w:t>Барлық қолдану түрлеріне арналған стандартты шағын диаметрлі болат мультифокус сенсоры. Тығыздағыш резеңке таспалар жиынтықта. Ұштың диаметрі кемінде 15 мм.</w:t>
            </w:r>
          </w:p>
        </w:tc>
        <w:tc>
          <w:tcPr>
            <w:tcW w:w="1701" w:type="dxa"/>
            <w:tcMar>
              <w:top w:w="15" w:type="dxa"/>
              <w:left w:w="15" w:type="dxa"/>
              <w:bottom w:w="15" w:type="dxa"/>
              <w:right w:w="15" w:type="dxa"/>
            </w:tcMar>
            <w:vAlign w:val="cente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rPr>
              <w:t xml:space="preserve">1 </w:t>
            </w:r>
            <w:r w:rsidRPr="005D29FC">
              <w:rPr>
                <w:rFonts w:ascii="Times New Roman" w:hAnsi="Times New Roman" w:cs="Times New Roman"/>
                <w:lang w:val="kk-KZ"/>
              </w:rPr>
              <w:t>дана</w:t>
            </w:r>
          </w:p>
        </w:tc>
      </w:tr>
      <w:tr w:rsidR="00707288" w:rsidRPr="005D29FC" w:rsidTr="003D2F9D">
        <w:trPr>
          <w:trHeight w:val="30"/>
        </w:trPr>
        <w:tc>
          <w:tcPr>
            <w:tcW w:w="679" w:type="dxa"/>
            <w:vMerge/>
          </w:tcPr>
          <w:p w:rsidR="00707288" w:rsidRPr="005D29FC" w:rsidRDefault="00707288" w:rsidP="00D05D38">
            <w:pPr>
              <w:pStyle w:val="a4"/>
              <w:rPr>
                <w:rFonts w:ascii="Times New Roman" w:hAnsi="Times New Roman" w:cs="Times New Roman"/>
              </w:rPr>
            </w:pPr>
          </w:p>
        </w:tc>
        <w:tc>
          <w:tcPr>
            <w:tcW w:w="2613" w:type="dxa"/>
            <w:vMerge/>
          </w:tcPr>
          <w:p w:rsidR="00707288" w:rsidRPr="005D29FC" w:rsidRDefault="00707288" w:rsidP="00D05D38">
            <w:pPr>
              <w:pStyle w:val="a4"/>
              <w:rPr>
                <w:rFonts w:ascii="Times New Roman" w:hAnsi="Times New Roman" w:cs="Times New Roman"/>
                <w:bCs/>
              </w:rPr>
            </w:pPr>
          </w:p>
        </w:tc>
        <w:tc>
          <w:tcPr>
            <w:tcW w:w="655" w:type="dxa"/>
            <w:tcMar>
              <w:top w:w="15" w:type="dxa"/>
              <w:left w:w="15" w:type="dxa"/>
              <w:bottom w:w="15" w:type="dxa"/>
              <w:right w:w="15" w:type="dxa"/>
            </w:tcMa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bCs/>
              </w:rPr>
              <w:t>5</w:t>
            </w:r>
          </w:p>
        </w:tc>
        <w:tc>
          <w:tcPr>
            <w:tcW w:w="3612" w:type="dxa"/>
            <w:tcMar>
              <w:top w:w="15" w:type="dxa"/>
              <w:left w:w="15" w:type="dxa"/>
              <w:bottom w:w="15" w:type="dxa"/>
              <w:right w:w="15" w:type="dxa"/>
            </w:tcMar>
          </w:tcPr>
          <w:p w:rsidR="00707288" w:rsidRPr="005D29FC" w:rsidRDefault="00707288" w:rsidP="00D05D38">
            <w:pPr>
              <w:pStyle w:val="a4"/>
              <w:rPr>
                <w:rFonts w:ascii="Times New Roman" w:eastAsia="Calibri" w:hAnsi="Times New Roman" w:cs="Times New Roman"/>
              </w:rPr>
            </w:pPr>
            <w:r w:rsidRPr="005D29FC">
              <w:rPr>
                <w:rFonts w:ascii="Times New Roman" w:hAnsi="Times New Roman" w:cs="Times New Roman"/>
                <w:lang w:val="kk-KZ"/>
              </w:rPr>
              <w:t>С</w:t>
            </w:r>
            <w:r w:rsidRPr="005D29FC">
              <w:rPr>
                <w:rFonts w:ascii="Times New Roman" w:hAnsi="Times New Roman" w:cs="Times New Roman"/>
              </w:rPr>
              <w:t>енсорлық дисплейде басқаруға арналған қалам</w:t>
            </w:r>
          </w:p>
        </w:tc>
        <w:tc>
          <w:tcPr>
            <w:tcW w:w="6779" w:type="dxa"/>
            <w:tcMar>
              <w:top w:w="15" w:type="dxa"/>
              <w:left w:w="15" w:type="dxa"/>
              <w:bottom w:w="15" w:type="dxa"/>
              <w:right w:w="15" w:type="dxa"/>
            </w:tcMar>
          </w:tcPr>
          <w:p w:rsidR="00707288" w:rsidRPr="005D29FC" w:rsidRDefault="00707288" w:rsidP="00D05D38">
            <w:pPr>
              <w:rPr>
                <w:rFonts w:ascii="Times New Roman" w:hAnsi="Times New Roman" w:cs="Times New Roman"/>
              </w:rPr>
            </w:pPr>
            <w:r w:rsidRPr="005D29FC">
              <w:rPr>
                <w:rFonts w:ascii="Times New Roman" w:hAnsi="Times New Roman" w:cs="Times New Roman"/>
              </w:rPr>
              <w:t>Құрылғының сенсорлық экранындағы функциялар мен параметрлерді басқаруға болатын пластикалық ұштары бар металл қалам.</w:t>
            </w:r>
          </w:p>
        </w:tc>
        <w:tc>
          <w:tcPr>
            <w:tcW w:w="1701" w:type="dxa"/>
            <w:tcMar>
              <w:top w:w="15" w:type="dxa"/>
              <w:left w:w="15" w:type="dxa"/>
              <w:bottom w:w="15" w:type="dxa"/>
              <w:right w:w="15" w:type="dxa"/>
            </w:tcMar>
            <w:vAlign w:val="cente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rPr>
              <w:t xml:space="preserve">1 </w:t>
            </w:r>
            <w:r w:rsidRPr="005D29FC">
              <w:rPr>
                <w:rFonts w:ascii="Times New Roman" w:hAnsi="Times New Roman" w:cs="Times New Roman"/>
                <w:lang w:val="kk-KZ"/>
              </w:rPr>
              <w:t>дана</w:t>
            </w:r>
          </w:p>
        </w:tc>
      </w:tr>
      <w:tr w:rsidR="00707288" w:rsidRPr="005D29FC" w:rsidTr="003D2F9D">
        <w:trPr>
          <w:trHeight w:val="30"/>
        </w:trPr>
        <w:tc>
          <w:tcPr>
            <w:tcW w:w="679" w:type="dxa"/>
            <w:vMerge/>
          </w:tcPr>
          <w:p w:rsidR="00707288" w:rsidRPr="005D29FC" w:rsidRDefault="00707288" w:rsidP="00D05D38">
            <w:pPr>
              <w:pStyle w:val="a4"/>
              <w:rPr>
                <w:rFonts w:ascii="Times New Roman" w:hAnsi="Times New Roman" w:cs="Times New Roman"/>
              </w:rPr>
            </w:pPr>
          </w:p>
        </w:tc>
        <w:tc>
          <w:tcPr>
            <w:tcW w:w="2613" w:type="dxa"/>
            <w:vMerge/>
          </w:tcPr>
          <w:p w:rsidR="00707288" w:rsidRPr="005D29FC" w:rsidRDefault="00707288" w:rsidP="00D05D38">
            <w:pPr>
              <w:pStyle w:val="a4"/>
              <w:rPr>
                <w:rFonts w:ascii="Times New Roman" w:hAnsi="Times New Roman" w:cs="Times New Roman"/>
                <w:bCs/>
              </w:rPr>
            </w:pPr>
          </w:p>
        </w:tc>
        <w:tc>
          <w:tcPr>
            <w:tcW w:w="655" w:type="dxa"/>
            <w:tcMar>
              <w:top w:w="15" w:type="dxa"/>
              <w:left w:w="15" w:type="dxa"/>
              <w:bottom w:w="15" w:type="dxa"/>
              <w:right w:w="15" w:type="dxa"/>
            </w:tcMa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bCs/>
              </w:rPr>
              <w:t>6</w:t>
            </w:r>
          </w:p>
        </w:tc>
        <w:tc>
          <w:tcPr>
            <w:tcW w:w="3612" w:type="dxa"/>
            <w:tcMar>
              <w:top w:w="15" w:type="dxa"/>
              <w:left w:w="15" w:type="dxa"/>
              <w:bottom w:w="15" w:type="dxa"/>
              <w:right w:w="15" w:type="dxa"/>
            </w:tcMar>
          </w:tcPr>
          <w:p w:rsidR="00707288" w:rsidRPr="005D29FC" w:rsidRDefault="00707288" w:rsidP="00D05D38">
            <w:pPr>
              <w:pStyle w:val="a4"/>
              <w:rPr>
                <w:rFonts w:ascii="Times New Roman" w:eastAsia="Calibri" w:hAnsi="Times New Roman" w:cs="Times New Roman"/>
              </w:rPr>
            </w:pPr>
            <w:r w:rsidRPr="005D29FC">
              <w:rPr>
                <w:rFonts w:ascii="Times New Roman" w:hAnsi="Times New Roman" w:cs="Times New Roman"/>
                <w:lang w:val="kk-KZ"/>
              </w:rPr>
              <w:t>А</w:t>
            </w:r>
            <w:r w:rsidRPr="005D29FC">
              <w:rPr>
                <w:rFonts w:ascii="Times New Roman" w:hAnsi="Times New Roman" w:cs="Times New Roman"/>
              </w:rPr>
              <w:t>даптер</w:t>
            </w:r>
          </w:p>
        </w:tc>
        <w:tc>
          <w:tcPr>
            <w:tcW w:w="6779" w:type="dxa"/>
            <w:tcMar>
              <w:top w:w="15" w:type="dxa"/>
              <w:left w:w="15" w:type="dxa"/>
              <w:bottom w:w="15" w:type="dxa"/>
              <w:right w:w="15" w:type="dxa"/>
            </w:tcMar>
          </w:tcPr>
          <w:p w:rsidR="00707288" w:rsidRPr="005D29FC" w:rsidRDefault="00707288" w:rsidP="00D05D38">
            <w:pPr>
              <w:rPr>
                <w:rFonts w:ascii="Times New Roman" w:hAnsi="Times New Roman" w:cs="Times New Roman"/>
              </w:rPr>
            </w:pPr>
            <w:r w:rsidRPr="005D29FC">
              <w:rPr>
                <w:rFonts w:ascii="Times New Roman" w:hAnsi="Times New Roman" w:cs="Times New Roman"/>
              </w:rPr>
              <w:t>Қуат: 230 В / 50-60 Гц, 115 В / 50-60 Гц</w:t>
            </w:r>
          </w:p>
        </w:tc>
        <w:tc>
          <w:tcPr>
            <w:tcW w:w="1701" w:type="dxa"/>
            <w:tcMar>
              <w:top w:w="15" w:type="dxa"/>
              <w:left w:w="15" w:type="dxa"/>
              <w:bottom w:w="15" w:type="dxa"/>
              <w:right w:w="15" w:type="dxa"/>
            </w:tcMar>
            <w:vAlign w:val="cente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rPr>
              <w:t xml:space="preserve">1 </w:t>
            </w:r>
            <w:r w:rsidRPr="005D29FC">
              <w:rPr>
                <w:rFonts w:ascii="Times New Roman" w:hAnsi="Times New Roman" w:cs="Times New Roman"/>
                <w:lang w:val="kk-KZ"/>
              </w:rPr>
              <w:t>дана</w:t>
            </w:r>
          </w:p>
        </w:tc>
      </w:tr>
      <w:tr w:rsidR="00707288" w:rsidRPr="005D29FC" w:rsidTr="003D2F9D">
        <w:trPr>
          <w:trHeight w:val="1606"/>
        </w:trPr>
        <w:tc>
          <w:tcPr>
            <w:tcW w:w="679" w:type="dxa"/>
            <w:vMerge/>
          </w:tcPr>
          <w:p w:rsidR="00707288" w:rsidRPr="005D29FC" w:rsidRDefault="00707288" w:rsidP="00D05D38">
            <w:pPr>
              <w:pStyle w:val="a4"/>
              <w:rPr>
                <w:rFonts w:ascii="Times New Roman" w:hAnsi="Times New Roman" w:cs="Times New Roman"/>
              </w:rPr>
            </w:pPr>
          </w:p>
        </w:tc>
        <w:tc>
          <w:tcPr>
            <w:tcW w:w="2613" w:type="dxa"/>
            <w:vMerge/>
          </w:tcPr>
          <w:p w:rsidR="00707288" w:rsidRPr="005D29FC" w:rsidRDefault="00707288" w:rsidP="00D05D38">
            <w:pPr>
              <w:pStyle w:val="a4"/>
              <w:rPr>
                <w:rFonts w:ascii="Times New Roman" w:hAnsi="Times New Roman" w:cs="Times New Roman"/>
                <w:bCs/>
              </w:rPr>
            </w:pPr>
          </w:p>
        </w:tc>
        <w:tc>
          <w:tcPr>
            <w:tcW w:w="655" w:type="dxa"/>
            <w:tcMar>
              <w:top w:w="15" w:type="dxa"/>
              <w:left w:w="15" w:type="dxa"/>
              <w:bottom w:w="15" w:type="dxa"/>
              <w:right w:w="15" w:type="dxa"/>
            </w:tcMa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bCs/>
              </w:rPr>
              <w:t>7</w:t>
            </w:r>
          </w:p>
        </w:tc>
        <w:tc>
          <w:tcPr>
            <w:tcW w:w="3612" w:type="dxa"/>
            <w:tcMar>
              <w:top w:w="15" w:type="dxa"/>
              <w:left w:w="15" w:type="dxa"/>
              <w:bottom w:w="15" w:type="dxa"/>
              <w:right w:w="15" w:type="dxa"/>
            </w:tcMar>
          </w:tcPr>
          <w:p w:rsidR="00707288" w:rsidRPr="005D29FC" w:rsidRDefault="00707288" w:rsidP="00D05D38">
            <w:pPr>
              <w:rPr>
                <w:rFonts w:ascii="Times New Roman" w:hAnsi="Times New Roman" w:cs="Times New Roman"/>
              </w:rPr>
            </w:pPr>
            <w:r w:rsidRPr="005D29FC">
              <w:rPr>
                <w:rFonts w:ascii="Times New Roman" w:hAnsi="Times New Roman" w:cs="Times New Roman"/>
              </w:rPr>
              <w:t>Аппликаторға арналған ауыстырылатын патрон</w:t>
            </w:r>
          </w:p>
        </w:tc>
        <w:tc>
          <w:tcPr>
            <w:tcW w:w="6779" w:type="dxa"/>
            <w:tcMar>
              <w:top w:w="15" w:type="dxa"/>
              <w:left w:w="15" w:type="dxa"/>
              <w:bottom w:w="15" w:type="dxa"/>
              <w:right w:w="15" w:type="dxa"/>
            </w:tcMar>
          </w:tcPr>
          <w:p w:rsidR="00707288" w:rsidRPr="005D29FC" w:rsidRDefault="00707288" w:rsidP="00D05D38">
            <w:pPr>
              <w:rPr>
                <w:rFonts w:ascii="Times New Roman" w:hAnsi="Times New Roman" w:cs="Times New Roman"/>
              </w:rPr>
            </w:pPr>
            <w:r w:rsidRPr="005D29FC">
              <w:rPr>
                <w:rFonts w:ascii="Times New Roman" w:hAnsi="Times New Roman" w:cs="Times New Roman"/>
              </w:rPr>
              <w:t>Пневматикалық әдіс, кері толқынды сіңіру жүйесі. Ауыстырылатын картридж – 1 дана, сенсордың қысқыш гайкасын бұрап/бұрау кілті, картридж гайкасын бұрап/бұрау кілті, тығыздағыш сақиналар жинағы.</w:t>
            </w:r>
          </w:p>
        </w:tc>
        <w:tc>
          <w:tcPr>
            <w:tcW w:w="1701" w:type="dxa"/>
            <w:tcMar>
              <w:top w:w="15" w:type="dxa"/>
              <w:left w:w="15" w:type="dxa"/>
              <w:bottom w:w="15" w:type="dxa"/>
              <w:right w:w="15" w:type="dxa"/>
            </w:tcMar>
            <w:vAlign w:val="cente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rPr>
              <w:t xml:space="preserve">1 </w:t>
            </w:r>
            <w:r w:rsidRPr="005D29FC">
              <w:rPr>
                <w:rFonts w:ascii="Times New Roman" w:hAnsi="Times New Roman" w:cs="Times New Roman"/>
                <w:lang w:val="kk-KZ"/>
              </w:rPr>
              <w:t>дана</w:t>
            </w:r>
          </w:p>
        </w:tc>
      </w:tr>
      <w:tr w:rsidR="00707288" w:rsidRPr="005D29FC" w:rsidTr="003D2F9D">
        <w:trPr>
          <w:trHeight w:val="30"/>
        </w:trPr>
        <w:tc>
          <w:tcPr>
            <w:tcW w:w="679" w:type="dxa"/>
            <w:vMerge/>
          </w:tcPr>
          <w:p w:rsidR="00707288" w:rsidRPr="005D29FC" w:rsidRDefault="00707288" w:rsidP="00D05D38">
            <w:pPr>
              <w:pStyle w:val="a4"/>
              <w:rPr>
                <w:rFonts w:ascii="Times New Roman" w:hAnsi="Times New Roman" w:cs="Times New Roman"/>
              </w:rPr>
            </w:pPr>
          </w:p>
        </w:tc>
        <w:tc>
          <w:tcPr>
            <w:tcW w:w="2613" w:type="dxa"/>
            <w:vMerge/>
          </w:tcPr>
          <w:p w:rsidR="00707288" w:rsidRPr="005D29FC" w:rsidRDefault="00707288" w:rsidP="00D05D38">
            <w:pPr>
              <w:pStyle w:val="a4"/>
              <w:rPr>
                <w:rFonts w:ascii="Times New Roman" w:hAnsi="Times New Roman" w:cs="Times New Roman"/>
                <w:bCs/>
              </w:rPr>
            </w:pPr>
          </w:p>
        </w:tc>
        <w:tc>
          <w:tcPr>
            <w:tcW w:w="655" w:type="dxa"/>
            <w:tcMar>
              <w:top w:w="15" w:type="dxa"/>
              <w:left w:w="15" w:type="dxa"/>
              <w:bottom w:w="15" w:type="dxa"/>
              <w:right w:w="15" w:type="dxa"/>
            </w:tcMar>
          </w:tcPr>
          <w:p w:rsidR="00707288" w:rsidRPr="005D29FC" w:rsidRDefault="00707288" w:rsidP="00D05D38">
            <w:pPr>
              <w:pStyle w:val="a4"/>
              <w:jc w:val="center"/>
              <w:rPr>
                <w:rFonts w:ascii="Times New Roman" w:hAnsi="Times New Roman" w:cs="Times New Roman"/>
                <w:bCs/>
              </w:rPr>
            </w:pPr>
            <w:r w:rsidRPr="005D29FC">
              <w:rPr>
                <w:rFonts w:ascii="Times New Roman" w:hAnsi="Times New Roman" w:cs="Times New Roman"/>
                <w:bCs/>
              </w:rPr>
              <w:t>8</w:t>
            </w:r>
          </w:p>
        </w:tc>
        <w:tc>
          <w:tcPr>
            <w:tcW w:w="3612" w:type="dxa"/>
            <w:tcMar>
              <w:top w:w="15" w:type="dxa"/>
              <w:left w:w="15" w:type="dxa"/>
              <w:bottom w:w="15" w:type="dxa"/>
              <w:right w:w="15" w:type="dxa"/>
            </w:tcMar>
          </w:tcPr>
          <w:p w:rsidR="00707288" w:rsidRPr="005D29FC" w:rsidRDefault="00707288" w:rsidP="00D05D38">
            <w:pPr>
              <w:rPr>
                <w:rFonts w:ascii="Times New Roman" w:hAnsi="Times New Roman" w:cs="Times New Roman"/>
              </w:rPr>
            </w:pPr>
            <w:r w:rsidRPr="005D29FC">
              <w:rPr>
                <w:rFonts w:ascii="Times New Roman" w:hAnsi="Times New Roman" w:cs="Times New Roman"/>
                <w:lang w:val="kk-KZ"/>
              </w:rPr>
              <w:t>С</w:t>
            </w:r>
            <w:r w:rsidRPr="005D29FC">
              <w:rPr>
                <w:rFonts w:ascii="Times New Roman" w:hAnsi="Times New Roman" w:cs="Times New Roman"/>
              </w:rPr>
              <w:t>анитарлық саптамасы бар 20 мм титан сенсоры</w:t>
            </w:r>
          </w:p>
        </w:tc>
        <w:tc>
          <w:tcPr>
            <w:tcW w:w="6779" w:type="dxa"/>
            <w:tcMar>
              <w:top w:w="15" w:type="dxa"/>
              <w:left w:w="15" w:type="dxa"/>
              <w:bottom w:w="15" w:type="dxa"/>
              <w:right w:w="15" w:type="dxa"/>
            </w:tcMar>
          </w:tcPr>
          <w:p w:rsidR="00707288" w:rsidRPr="005D29FC" w:rsidRDefault="00707288" w:rsidP="00D05D38">
            <w:pPr>
              <w:rPr>
                <w:rFonts w:ascii="Times New Roman" w:hAnsi="Times New Roman" w:cs="Times New Roman"/>
              </w:rPr>
            </w:pPr>
            <w:r w:rsidRPr="005D29FC">
              <w:rPr>
                <w:rFonts w:ascii="Times New Roman" w:hAnsi="Times New Roman" w:cs="Times New Roman"/>
              </w:rPr>
              <w:t>Процедуралар кезінде жақсы гигиена мен жайлылық үшін пластикалық ұшы-діріл оқшаулағышы бар титан сенсоры гигиеналық саптама қажет болатын сезімтал аймақтарда қолданылады. Ұштың диаметрі кемінде 20 мм.</w:t>
            </w:r>
          </w:p>
        </w:tc>
        <w:tc>
          <w:tcPr>
            <w:tcW w:w="1701" w:type="dxa"/>
            <w:tcMar>
              <w:top w:w="15" w:type="dxa"/>
              <w:left w:w="15" w:type="dxa"/>
              <w:bottom w:w="15" w:type="dxa"/>
              <w:right w:w="15" w:type="dxa"/>
            </w:tcMar>
            <w:vAlign w:val="cente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rPr>
              <w:t xml:space="preserve">1 </w:t>
            </w:r>
            <w:r w:rsidRPr="005D29FC">
              <w:rPr>
                <w:rFonts w:ascii="Times New Roman" w:hAnsi="Times New Roman" w:cs="Times New Roman"/>
                <w:lang w:val="kk-KZ"/>
              </w:rPr>
              <w:t>дана</w:t>
            </w:r>
          </w:p>
        </w:tc>
      </w:tr>
      <w:tr w:rsidR="00707288" w:rsidRPr="005D29FC" w:rsidTr="00D05D38">
        <w:trPr>
          <w:trHeight w:val="30"/>
        </w:trPr>
        <w:tc>
          <w:tcPr>
            <w:tcW w:w="679" w:type="dxa"/>
            <w:vMerge/>
          </w:tcPr>
          <w:p w:rsidR="00707288" w:rsidRPr="005D29FC" w:rsidRDefault="00707288" w:rsidP="00D05D38">
            <w:pPr>
              <w:pStyle w:val="a4"/>
              <w:rPr>
                <w:rFonts w:ascii="Times New Roman" w:hAnsi="Times New Roman" w:cs="Times New Roman"/>
              </w:rPr>
            </w:pPr>
          </w:p>
        </w:tc>
        <w:tc>
          <w:tcPr>
            <w:tcW w:w="2613" w:type="dxa"/>
            <w:vMerge/>
          </w:tcPr>
          <w:p w:rsidR="00707288" w:rsidRPr="005D29FC" w:rsidRDefault="00707288" w:rsidP="00D05D38">
            <w:pPr>
              <w:pStyle w:val="a4"/>
              <w:rPr>
                <w:rFonts w:ascii="Times New Roman" w:hAnsi="Times New Roman" w:cs="Times New Roman"/>
                <w:bCs/>
              </w:rPr>
            </w:pPr>
          </w:p>
        </w:tc>
        <w:tc>
          <w:tcPr>
            <w:tcW w:w="12747" w:type="dxa"/>
            <w:gridSpan w:val="4"/>
            <w:tcMar>
              <w:top w:w="15" w:type="dxa"/>
              <w:left w:w="15" w:type="dxa"/>
              <w:bottom w:w="15" w:type="dxa"/>
              <w:right w:w="15" w:type="dxa"/>
            </w:tcMa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i/>
              </w:rPr>
              <w:t>Шығын материалдары және тозу жинақтары:</w:t>
            </w:r>
          </w:p>
        </w:tc>
      </w:tr>
      <w:tr w:rsidR="00707288" w:rsidRPr="005D29FC" w:rsidTr="003D2F9D">
        <w:trPr>
          <w:trHeight w:val="469"/>
        </w:trPr>
        <w:tc>
          <w:tcPr>
            <w:tcW w:w="679" w:type="dxa"/>
            <w:vMerge/>
          </w:tcPr>
          <w:p w:rsidR="00707288" w:rsidRPr="005D29FC" w:rsidRDefault="00707288" w:rsidP="00D05D38">
            <w:pPr>
              <w:pStyle w:val="a4"/>
              <w:rPr>
                <w:rFonts w:ascii="Times New Roman" w:hAnsi="Times New Roman" w:cs="Times New Roman"/>
              </w:rPr>
            </w:pPr>
          </w:p>
        </w:tc>
        <w:tc>
          <w:tcPr>
            <w:tcW w:w="2613" w:type="dxa"/>
            <w:vMerge/>
          </w:tcPr>
          <w:p w:rsidR="00707288" w:rsidRPr="005D29FC" w:rsidRDefault="00707288" w:rsidP="00D05D38">
            <w:pPr>
              <w:pStyle w:val="a4"/>
              <w:rPr>
                <w:rFonts w:ascii="Times New Roman" w:hAnsi="Times New Roman" w:cs="Times New Roman"/>
                <w:bCs/>
              </w:rPr>
            </w:pPr>
          </w:p>
        </w:tc>
        <w:tc>
          <w:tcPr>
            <w:tcW w:w="655" w:type="dxa"/>
            <w:tcMar>
              <w:top w:w="15" w:type="dxa"/>
              <w:left w:w="15" w:type="dxa"/>
              <w:bottom w:w="15" w:type="dxa"/>
              <w:right w:w="15" w:type="dxa"/>
            </w:tcMa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bCs/>
              </w:rPr>
              <w:t>1</w:t>
            </w:r>
          </w:p>
        </w:tc>
        <w:tc>
          <w:tcPr>
            <w:tcW w:w="3612" w:type="dxa"/>
            <w:tcMar>
              <w:top w:w="15" w:type="dxa"/>
              <w:left w:w="15" w:type="dxa"/>
              <w:bottom w:w="15" w:type="dxa"/>
              <w:right w:w="15" w:type="dxa"/>
            </w:tcMa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гель 300 мл</w:t>
            </w:r>
          </w:p>
        </w:tc>
        <w:tc>
          <w:tcPr>
            <w:tcW w:w="6779" w:type="dxa"/>
            <w:tcMar>
              <w:top w:w="15" w:type="dxa"/>
              <w:left w:w="15" w:type="dxa"/>
              <w:bottom w:w="15" w:type="dxa"/>
              <w:right w:w="15" w:type="dxa"/>
            </w:tcMar>
          </w:tcPr>
          <w:p w:rsidR="00707288" w:rsidRPr="005D29FC" w:rsidRDefault="00707288" w:rsidP="00D05D38">
            <w:pPr>
              <w:rPr>
                <w:rFonts w:ascii="Times New Roman" w:hAnsi="Times New Roman" w:cs="Times New Roman"/>
              </w:rPr>
            </w:pPr>
            <w:r w:rsidRPr="005D29FC">
              <w:rPr>
                <w:rFonts w:ascii="Times New Roman" w:hAnsi="Times New Roman" w:cs="Times New Roman"/>
              </w:rPr>
              <w:t xml:space="preserve">Физиотерапиялық процедураларға арналған арнайы контактілі гель. көлемі 300 миллилитрден аспайды. </w:t>
            </w:r>
          </w:p>
        </w:tc>
        <w:tc>
          <w:tcPr>
            <w:tcW w:w="1701" w:type="dxa"/>
            <w:tcMar>
              <w:top w:w="15" w:type="dxa"/>
              <w:left w:w="15" w:type="dxa"/>
              <w:bottom w:w="15" w:type="dxa"/>
              <w:right w:w="15" w:type="dxa"/>
            </w:tcMar>
            <w:vAlign w:val="cente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rPr>
              <w:t xml:space="preserve">1 </w:t>
            </w:r>
            <w:r w:rsidRPr="005D29FC">
              <w:rPr>
                <w:rFonts w:ascii="Times New Roman" w:hAnsi="Times New Roman" w:cs="Times New Roman"/>
                <w:lang w:val="kk-KZ"/>
              </w:rPr>
              <w:t>дана</w:t>
            </w:r>
          </w:p>
        </w:tc>
      </w:tr>
      <w:tr w:rsidR="00707288" w:rsidRPr="005D29FC" w:rsidTr="003D2F9D">
        <w:trPr>
          <w:trHeight w:val="536"/>
        </w:trPr>
        <w:tc>
          <w:tcPr>
            <w:tcW w:w="679" w:type="dxa"/>
            <w:vMerge/>
          </w:tcPr>
          <w:p w:rsidR="00707288" w:rsidRPr="005D29FC" w:rsidRDefault="00707288" w:rsidP="00D05D38">
            <w:pPr>
              <w:pStyle w:val="a4"/>
              <w:rPr>
                <w:rFonts w:ascii="Times New Roman" w:hAnsi="Times New Roman" w:cs="Times New Roman"/>
              </w:rPr>
            </w:pPr>
          </w:p>
        </w:tc>
        <w:tc>
          <w:tcPr>
            <w:tcW w:w="2613" w:type="dxa"/>
            <w:vMerge/>
          </w:tcPr>
          <w:p w:rsidR="00707288" w:rsidRPr="005D29FC" w:rsidRDefault="00707288" w:rsidP="00D05D38">
            <w:pPr>
              <w:pStyle w:val="a4"/>
              <w:rPr>
                <w:rFonts w:ascii="Times New Roman" w:hAnsi="Times New Roman" w:cs="Times New Roman"/>
                <w:bCs/>
              </w:rPr>
            </w:pPr>
          </w:p>
        </w:tc>
        <w:tc>
          <w:tcPr>
            <w:tcW w:w="655" w:type="dxa"/>
            <w:tcMar>
              <w:top w:w="15" w:type="dxa"/>
              <w:left w:w="15" w:type="dxa"/>
              <w:bottom w:w="15" w:type="dxa"/>
              <w:right w:w="15" w:type="dxa"/>
            </w:tcMa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rPr>
              <w:t>2</w:t>
            </w:r>
          </w:p>
        </w:tc>
        <w:tc>
          <w:tcPr>
            <w:tcW w:w="3612" w:type="dxa"/>
            <w:tcMar>
              <w:top w:w="15" w:type="dxa"/>
              <w:left w:w="15" w:type="dxa"/>
              <w:bottom w:w="15" w:type="dxa"/>
              <w:right w:w="15" w:type="dxa"/>
            </w:tcMa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гель 1 л</w:t>
            </w:r>
          </w:p>
        </w:tc>
        <w:tc>
          <w:tcPr>
            <w:tcW w:w="6779" w:type="dxa"/>
            <w:tcMar>
              <w:top w:w="15" w:type="dxa"/>
              <w:left w:w="15" w:type="dxa"/>
              <w:bottom w:w="15" w:type="dxa"/>
              <w:right w:w="15" w:type="dxa"/>
            </w:tcMar>
          </w:tcPr>
          <w:p w:rsidR="00707288" w:rsidRPr="005D29FC" w:rsidRDefault="00707288" w:rsidP="00D05D38">
            <w:pPr>
              <w:rPr>
                <w:rFonts w:ascii="Times New Roman" w:hAnsi="Times New Roman" w:cs="Times New Roman"/>
              </w:rPr>
            </w:pPr>
            <w:r w:rsidRPr="005D29FC">
              <w:rPr>
                <w:rFonts w:ascii="Times New Roman" w:hAnsi="Times New Roman" w:cs="Times New Roman"/>
              </w:rPr>
              <w:t>Физиотерапиялық процедураларға арналған арнайы контактілі гель. көлемі 1 литрден аспайды.</w:t>
            </w:r>
          </w:p>
        </w:tc>
        <w:tc>
          <w:tcPr>
            <w:tcW w:w="1701" w:type="dxa"/>
            <w:tcMar>
              <w:top w:w="15" w:type="dxa"/>
              <w:left w:w="15" w:type="dxa"/>
              <w:bottom w:w="15" w:type="dxa"/>
              <w:right w:w="15" w:type="dxa"/>
            </w:tcMar>
          </w:tcPr>
          <w:p w:rsidR="00707288" w:rsidRPr="005D29FC" w:rsidRDefault="00707288" w:rsidP="00D05D38">
            <w:pPr>
              <w:pStyle w:val="a4"/>
              <w:jc w:val="center"/>
              <w:rPr>
                <w:rFonts w:ascii="Times New Roman" w:hAnsi="Times New Roman" w:cs="Times New Roman"/>
                <w:lang w:val="kk-KZ"/>
              </w:rPr>
            </w:pPr>
            <w:r w:rsidRPr="005D29FC">
              <w:rPr>
                <w:rFonts w:ascii="Times New Roman" w:hAnsi="Times New Roman" w:cs="Times New Roman"/>
              </w:rPr>
              <w:t>3</w:t>
            </w:r>
            <w:r w:rsidRPr="005D29FC">
              <w:rPr>
                <w:rFonts w:ascii="Times New Roman" w:hAnsi="Times New Roman" w:cs="Times New Roman"/>
                <w:lang w:val="kk-KZ"/>
              </w:rPr>
              <w:t xml:space="preserve"> дана</w:t>
            </w:r>
          </w:p>
        </w:tc>
      </w:tr>
      <w:tr w:rsidR="00707288" w:rsidRPr="005D29FC" w:rsidTr="00D05D38">
        <w:trPr>
          <w:trHeight w:val="30"/>
        </w:trPr>
        <w:tc>
          <w:tcPr>
            <w:tcW w:w="679" w:type="dxa"/>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4</w:t>
            </w:r>
          </w:p>
        </w:tc>
        <w:tc>
          <w:tcPr>
            <w:tcW w:w="2613" w:type="dxa"/>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b/>
                <w:bCs/>
              </w:rPr>
            </w:pPr>
            <w:r w:rsidRPr="005D29FC">
              <w:rPr>
                <w:rFonts w:ascii="Times New Roman" w:hAnsi="Times New Roman" w:cs="Times New Roman"/>
                <w:b/>
                <w:bCs/>
              </w:rPr>
              <w:t>Пайдалану шарттарына қойылатын талаптар</w:t>
            </w:r>
          </w:p>
        </w:tc>
        <w:tc>
          <w:tcPr>
            <w:tcW w:w="12747" w:type="dxa"/>
            <w:gridSpan w:val="4"/>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Қоршаған ортаның температурасы +10°C-тан +40°C-қа дейін</w:t>
            </w:r>
          </w:p>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Салыстырмалы ылғалдылық 30% - дан 75% - ға дейін%</w:t>
            </w:r>
          </w:p>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Атмосфералық қысым 700 гПа-дан 1060 гПа-ға дейін</w:t>
            </w:r>
          </w:p>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Позиция көлденең-аяқтарда</w:t>
            </w:r>
          </w:p>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Пайдалану түрі Тұрақты.</w:t>
            </w:r>
          </w:p>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Вольтаж 200-240 Вт пост. ток</w:t>
            </w:r>
          </w:p>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Электрлік қорғаныс класы II</w:t>
            </w:r>
          </w:p>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lastRenderedPageBreak/>
              <w:t xml:space="preserve">Сыртқы ауыстырылатын сақтандырғыштар 2 құбырлы сақтандырғыш (T2A/250V, 5 x 20mm); </w:t>
            </w:r>
          </w:p>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IEC 127-2 сәйкес</w:t>
            </w:r>
          </w:p>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Құрылғының артқы жағындағы желілік қосқыш, 0/i позициясы, желіден ажырату үшін адаптер сымын желіден ажыратыңыз.</w:t>
            </w:r>
          </w:p>
        </w:tc>
      </w:tr>
      <w:tr w:rsidR="00707288" w:rsidRPr="005D29FC" w:rsidTr="00D05D38">
        <w:trPr>
          <w:trHeight w:val="30"/>
        </w:trPr>
        <w:tc>
          <w:tcPr>
            <w:tcW w:w="679" w:type="dxa"/>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lastRenderedPageBreak/>
              <w:t>5</w:t>
            </w:r>
          </w:p>
        </w:tc>
        <w:tc>
          <w:tcPr>
            <w:tcW w:w="2613" w:type="dxa"/>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b/>
                <w:bCs/>
              </w:rPr>
            </w:pPr>
            <w:r w:rsidRPr="005D29FC">
              <w:rPr>
                <w:rFonts w:ascii="Times New Roman" w:hAnsi="Times New Roman" w:cs="Times New Roman"/>
                <w:b/>
                <w:bCs/>
              </w:rPr>
              <w:t>М</w:t>
            </w:r>
            <w:r w:rsidRPr="005D29FC">
              <w:rPr>
                <w:rFonts w:ascii="Times New Roman" w:hAnsi="Times New Roman" w:cs="Times New Roman"/>
                <w:b/>
                <w:bCs/>
                <w:lang w:val="kk-KZ"/>
              </w:rPr>
              <w:t>Б</w:t>
            </w:r>
            <w:r w:rsidRPr="005D29FC">
              <w:rPr>
                <w:rFonts w:ascii="Times New Roman" w:hAnsi="Times New Roman" w:cs="Times New Roman"/>
                <w:b/>
                <w:bCs/>
              </w:rPr>
              <w:t xml:space="preserve"> жеткізуді жүзеге асыру шарттары</w:t>
            </w:r>
          </w:p>
          <w:p w:rsidR="00707288" w:rsidRPr="005D29FC" w:rsidRDefault="00707288" w:rsidP="00D05D38">
            <w:pPr>
              <w:pStyle w:val="a4"/>
              <w:rPr>
                <w:rFonts w:ascii="Times New Roman" w:hAnsi="Times New Roman" w:cs="Times New Roman"/>
                <w:b/>
                <w:bCs/>
              </w:rPr>
            </w:pPr>
            <w:r w:rsidRPr="005D29FC">
              <w:rPr>
                <w:rFonts w:ascii="Times New Roman" w:hAnsi="Times New Roman" w:cs="Times New Roman"/>
                <w:b/>
                <w:bCs/>
              </w:rPr>
              <w:t>(сәйкес ИНКОТЕРМС 2010)</w:t>
            </w:r>
          </w:p>
        </w:tc>
        <w:tc>
          <w:tcPr>
            <w:tcW w:w="12747" w:type="dxa"/>
            <w:gridSpan w:val="4"/>
            <w:tcMar>
              <w:top w:w="15" w:type="dxa"/>
              <w:left w:w="15" w:type="dxa"/>
              <w:bottom w:w="15" w:type="dxa"/>
              <w:right w:w="15" w:type="dxa"/>
            </w:tcMar>
            <w:vAlign w:val="center"/>
          </w:tcPr>
          <w:p w:rsidR="00707288" w:rsidRPr="005D29FC" w:rsidRDefault="00707288" w:rsidP="00D05D38">
            <w:pPr>
              <w:pStyle w:val="a4"/>
              <w:jc w:val="center"/>
              <w:rPr>
                <w:rFonts w:ascii="Times New Roman" w:hAnsi="Times New Roman" w:cs="Times New Roman"/>
              </w:rPr>
            </w:pPr>
            <w:r w:rsidRPr="005D29FC">
              <w:rPr>
                <w:rFonts w:ascii="Times New Roman" w:hAnsi="Times New Roman" w:cs="Times New Roman"/>
              </w:rPr>
              <w:t>DDP соңғ</w:t>
            </w:r>
            <w:r w:rsidRPr="005D29FC">
              <w:rPr>
                <w:rFonts w:ascii="Times New Roman" w:eastAsia="Malgun Gothic Semilight" w:hAnsi="Times New Roman" w:cs="Times New Roman"/>
              </w:rPr>
              <w:t>ы</w:t>
            </w:r>
            <w:r w:rsidRPr="005D29FC">
              <w:rPr>
                <w:rFonts w:ascii="Times New Roman" w:eastAsia="Malgun Gothic Semilight" w:hAnsi="Times New Roman" w:cs="Times New Roman"/>
                <w:lang w:val="kk-KZ"/>
              </w:rPr>
              <w:t xml:space="preserve"> </w:t>
            </w:r>
            <w:r w:rsidRPr="005D29FC">
              <w:rPr>
                <w:rFonts w:ascii="Times New Roman" w:eastAsia="Malgun Gothic Semilight" w:hAnsi="Times New Roman" w:cs="Times New Roman"/>
              </w:rPr>
              <w:t>пайдаланушы</w:t>
            </w:r>
          </w:p>
        </w:tc>
      </w:tr>
      <w:tr w:rsidR="00707288" w:rsidRPr="005D29FC" w:rsidTr="00D05D38">
        <w:trPr>
          <w:trHeight w:val="30"/>
        </w:trPr>
        <w:tc>
          <w:tcPr>
            <w:tcW w:w="679" w:type="dxa"/>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6</w:t>
            </w:r>
          </w:p>
        </w:tc>
        <w:tc>
          <w:tcPr>
            <w:tcW w:w="2613" w:type="dxa"/>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b/>
                <w:bCs/>
              </w:rPr>
            </w:pPr>
            <w:r w:rsidRPr="005D29FC">
              <w:rPr>
                <w:rFonts w:ascii="Times New Roman" w:hAnsi="Times New Roman" w:cs="Times New Roman"/>
                <w:b/>
                <w:bCs/>
              </w:rPr>
              <w:t>Жеткізу мерзімі және орналасқан жері</w:t>
            </w:r>
          </w:p>
        </w:tc>
        <w:tc>
          <w:tcPr>
            <w:tcW w:w="12747" w:type="dxa"/>
            <w:gridSpan w:val="4"/>
            <w:tcMar>
              <w:top w:w="15" w:type="dxa"/>
              <w:left w:w="15" w:type="dxa"/>
              <w:bottom w:w="15" w:type="dxa"/>
              <w:right w:w="15" w:type="dxa"/>
            </w:tcMar>
            <w:vAlign w:val="center"/>
          </w:tcPr>
          <w:p w:rsidR="00707288" w:rsidRPr="005D29FC" w:rsidRDefault="00707288" w:rsidP="00D05D38">
            <w:pPr>
              <w:spacing w:line="256" w:lineRule="auto"/>
              <w:rPr>
                <w:rFonts w:ascii="Times New Roman" w:eastAsia="Times New Roman" w:hAnsi="Times New Roman" w:cs="Times New Roman"/>
              </w:rPr>
            </w:pPr>
            <w:r w:rsidRPr="005D29FC">
              <w:rPr>
                <w:rFonts w:ascii="Times New Roman" w:hAnsi="Times New Roman" w:cs="Times New Roman"/>
                <w:lang w:val="kk-KZ"/>
              </w:rPr>
              <w:t>Шарт жасалған күннен бастап күнтізбелік 60 күн ішінде</w:t>
            </w:r>
          </w:p>
          <w:p w:rsidR="00707288" w:rsidRPr="005D29FC" w:rsidRDefault="00707288" w:rsidP="00D05D38">
            <w:pPr>
              <w:pStyle w:val="a4"/>
              <w:rPr>
                <w:rFonts w:ascii="Times New Roman" w:hAnsi="Times New Roman" w:cs="Times New Roman"/>
              </w:rPr>
            </w:pPr>
            <w:r w:rsidRPr="005D29FC">
              <w:rPr>
                <w:rFonts w:ascii="Times New Roman" w:eastAsia="Times New Roman" w:hAnsi="Times New Roman" w:cs="Times New Roman"/>
              </w:rPr>
              <w:t xml:space="preserve">Мекен-жайы: </w:t>
            </w:r>
            <w:r w:rsidRPr="005D29FC">
              <w:rPr>
                <w:rFonts w:ascii="Times New Roman" w:hAnsi="Times New Roman" w:cs="Times New Roman"/>
              </w:rPr>
              <w:t>СҚО, Петропавл,  Жалела Кизатов көшесі 7 А</w:t>
            </w:r>
          </w:p>
        </w:tc>
      </w:tr>
      <w:tr w:rsidR="00707288" w:rsidRPr="005D29FC" w:rsidTr="00D05D38">
        <w:trPr>
          <w:trHeight w:val="30"/>
        </w:trPr>
        <w:tc>
          <w:tcPr>
            <w:tcW w:w="679" w:type="dxa"/>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7</w:t>
            </w:r>
          </w:p>
        </w:tc>
        <w:tc>
          <w:tcPr>
            <w:tcW w:w="2613" w:type="dxa"/>
            <w:tcMar>
              <w:top w:w="15" w:type="dxa"/>
              <w:left w:w="15" w:type="dxa"/>
              <w:bottom w:w="15" w:type="dxa"/>
              <w:right w:w="15" w:type="dxa"/>
            </w:tcMar>
            <w:vAlign w:val="center"/>
          </w:tcPr>
          <w:p w:rsidR="00707288" w:rsidRPr="005D29FC" w:rsidRDefault="00707288" w:rsidP="00D05D38">
            <w:pPr>
              <w:pStyle w:val="a4"/>
              <w:rPr>
                <w:rFonts w:ascii="Times New Roman" w:hAnsi="Times New Roman" w:cs="Times New Roman"/>
                <w:b/>
                <w:bCs/>
              </w:rPr>
            </w:pPr>
            <w:r w:rsidRPr="005D29FC">
              <w:rPr>
                <w:rFonts w:ascii="Times New Roman" w:hAnsi="Times New Roman" w:cs="Times New Roman"/>
                <w:b/>
                <w:lang w:val="kk-KZ"/>
              </w:rPr>
              <w:t>Жеткізу</w:t>
            </w:r>
            <w:r w:rsidRPr="005D29FC">
              <w:rPr>
                <w:rFonts w:ascii="Times New Roman" w:hAnsi="Times New Roman" w:cs="Times New Roman"/>
                <w:b/>
              </w:rPr>
              <w:t>шінің, оның Қазақстан Республикасындағы сервистік орталықтарының не үшінші құзыретті тұлғаларды тарта отырып, М</w:t>
            </w:r>
            <w:r w:rsidRPr="005D29FC">
              <w:rPr>
                <w:rFonts w:ascii="Times New Roman" w:hAnsi="Times New Roman" w:cs="Times New Roman"/>
                <w:b/>
                <w:lang w:val="kk-KZ"/>
              </w:rPr>
              <w:t>Б</w:t>
            </w:r>
            <w:r w:rsidRPr="005D29FC">
              <w:rPr>
                <w:rFonts w:ascii="Times New Roman" w:hAnsi="Times New Roman" w:cs="Times New Roman"/>
                <w:b/>
              </w:rPr>
              <w:t xml:space="preserve"> кепілдік сервистік қызмет көрсету шарттары</w:t>
            </w:r>
          </w:p>
        </w:tc>
        <w:tc>
          <w:tcPr>
            <w:tcW w:w="12747" w:type="dxa"/>
            <w:gridSpan w:val="4"/>
            <w:tcMar>
              <w:top w:w="15" w:type="dxa"/>
              <w:left w:w="15" w:type="dxa"/>
              <w:bottom w:w="15" w:type="dxa"/>
              <w:right w:w="15" w:type="dxa"/>
            </w:tcMar>
            <w:vAlign w:val="center"/>
          </w:tcPr>
          <w:p w:rsidR="00707288" w:rsidRPr="005D29FC" w:rsidRDefault="00707288" w:rsidP="00D05D38">
            <w:pPr>
              <w:rPr>
                <w:rFonts w:ascii="Times New Roman" w:hAnsi="Times New Roman" w:cs="Times New Roman"/>
              </w:rPr>
            </w:pPr>
            <w:r w:rsidRPr="005D29FC">
              <w:rPr>
                <w:rFonts w:ascii="Times New Roman" w:hAnsi="Times New Roman" w:cs="Times New Roman"/>
              </w:rPr>
              <w:t>М</w:t>
            </w:r>
            <w:r w:rsidRPr="005D29FC">
              <w:rPr>
                <w:rFonts w:ascii="Times New Roman" w:hAnsi="Times New Roman" w:cs="Times New Roman"/>
                <w:lang w:val="kk-KZ"/>
              </w:rPr>
              <w:t>Б</w:t>
            </w:r>
            <w:r w:rsidRPr="005D29FC">
              <w:rPr>
                <w:rFonts w:ascii="Times New Roman" w:hAnsi="Times New Roman" w:cs="Times New Roman"/>
              </w:rPr>
              <w:t xml:space="preserve"> кепілді сервистік қызмет көрсету кемінде 37 ай.</w:t>
            </w:r>
          </w:p>
          <w:p w:rsidR="00707288" w:rsidRPr="005D29FC" w:rsidRDefault="00707288" w:rsidP="00D05D38">
            <w:pPr>
              <w:rPr>
                <w:rFonts w:ascii="Times New Roman" w:hAnsi="Times New Roman" w:cs="Times New Roman"/>
              </w:rPr>
            </w:pPr>
            <w:r w:rsidRPr="005D29FC">
              <w:rPr>
                <w:rFonts w:ascii="Times New Roman" w:hAnsi="Times New Roman" w:cs="Times New Roman"/>
              </w:rPr>
              <w:t>Жоспарлы техникалық қызмет көрсету тоқсанына кемінде 1 рет жүргізілуі тиіс.</w:t>
            </w:r>
          </w:p>
          <w:p w:rsidR="00707288" w:rsidRPr="005D29FC" w:rsidRDefault="00707288" w:rsidP="00D05D38">
            <w:pPr>
              <w:rPr>
                <w:rFonts w:ascii="Times New Roman" w:hAnsi="Times New Roman" w:cs="Times New Roman"/>
              </w:rPr>
            </w:pPr>
            <w:r w:rsidRPr="005D29FC">
              <w:rPr>
                <w:rFonts w:ascii="Times New Roman" w:hAnsi="Times New Roman" w:cs="Times New Roman"/>
              </w:rPr>
              <w:t xml:space="preserve">Техникалық қызмет көрсету жұмыстары пайдалану құжаттамасының талаптарына сәйкес орындалады және мыналарды қамтуы тиіс: </w:t>
            </w:r>
          </w:p>
          <w:p w:rsidR="00707288" w:rsidRPr="005D29FC" w:rsidRDefault="00707288" w:rsidP="00D05D38">
            <w:pPr>
              <w:rPr>
                <w:rFonts w:ascii="Times New Roman" w:hAnsi="Times New Roman" w:cs="Times New Roman"/>
              </w:rPr>
            </w:pPr>
            <w:r w:rsidRPr="005D29FC">
              <w:rPr>
                <w:rFonts w:ascii="Times New Roman" w:hAnsi="Times New Roman" w:cs="Times New Roman"/>
              </w:rPr>
              <w:t>- жұмыс істеген құрамдас бөліктерді ауыстыру;</w:t>
            </w:r>
          </w:p>
          <w:p w:rsidR="00707288" w:rsidRPr="005D29FC" w:rsidRDefault="00707288" w:rsidP="00D05D38">
            <w:pPr>
              <w:rPr>
                <w:rFonts w:ascii="Times New Roman" w:hAnsi="Times New Roman" w:cs="Times New Roman"/>
              </w:rPr>
            </w:pPr>
            <w:r w:rsidRPr="005D29FC">
              <w:rPr>
                <w:rFonts w:ascii="Times New Roman" w:hAnsi="Times New Roman" w:cs="Times New Roman"/>
              </w:rPr>
              <w:t>- МИ жекелеген бөліктерін ауыстыру немесе қалпына келтіру;</w:t>
            </w:r>
          </w:p>
          <w:p w:rsidR="00707288" w:rsidRPr="005D29FC" w:rsidRDefault="00707288" w:rsidP="00D05D38">
            <w:pPr>
              <w:rPr>
                <w:rFonts w:ascii="Times New Roman" w:hAnsi="Times New Roman" w:cs="Times New Roman"/>
              </w:rPr>
            </w:pPr>
            <w:r w:rsidRPr="005D29FC">
              <w:rPr>
                <w:rFonts w:ascii="Times New Roman" w:hAnsi="Times New Roman" w:cs="Times New Roman"/>
              </w:rPr>
              <w:t>- бұйымды баптау және реттеу; осы бұйымға тән жұмыстар және т. б.;</w:t>
            </w:r>
          </w:p>
          <w:p w:rsidR="00707288" w:rsidRPr="005D29FC" w:rsidRDefault="00707288" w:rsidP="00D05D38">
            <w:pPr>
              <w:rPr>
                <w:rFonts w:ascii="Times New Roman" w:hAnsi="Times New Roman" w:cs="Times New Roman"/>
              </w:rPr>
            </w:pPr>
            <w:r w:rsidRPr="005D29FC">
              <w:rPr>
                <w:rFonts w:ascii="Times New Roman" w:hAnsi="Times New Roman" w:cs="Times New Roman"/>
              </w:rPr>
              <w:t>- тазалау, майлау және қажет болған жағдайда негізгі механизмдер мен тораптарды іріктеу;</w:t>
            </w:r>
          </w:p>
          <w:p w:rsidR="00707288" w:rsidRPr="005D29FC" w:rsidRDefault="00707288" w:rsidP="00D05D38">
            <w:pPr>
              <w:rPr>
                <w:rFonts w:ascii="Times New Roman" w:hAnsi="Times New Roman" w:cs="Times New Roman"/>
              </w:rPr>
            </w:pPr>
            <w:r w:rsidRPr="005D29FC">
              <w:rPr>
                <w:rFonts w:ascii="Times New Roman" w:hAnsi="Times New Roman" w:cs="Times New Roman"/>
              </w:rPr>
              <w:t>- бұйым корпусының оның құрамдас бөліктерінің сыртқы және ішкі беттерінен шаңды, кірді, коррозия мен тотығу іздерін кетіру(ішінара блокты-тораптық бөлшектеумен);</w:t>
            </w:r>
          </w:p>
          <w:p w:rsidR="00707288" w:rsidRPr="005D29FC" w:rsidRDefault="00707288" w:rsidP="00D05D38">
            <w:pPr>
              <w:rPr>
                <w:rFonts w:ascii="Times New Roman" w:hAnsi="Times New Roman" w:cs="Times New Roman"/>
              </w:rPr>
            </w:pPr>
            <w:r w:rsidRPr="005D29FC">
              <w:rPr>
                <w:rFonts w:ascii="Times New Roman" w:hAnsi="Times New Roman" w:cs="Times New Roman"/>
              </w:rPr>
              <w:t>- пайдалану құжаттамасында көрсетілген бұйымдардың нақты түріне тән өзге де операциялар.</w:t>
            </w:r>
          </w:p>
          <w:p w:rsidR="00707288" w:rsidRPr="005D29FC" w:rsidRDefault="00707288" w:rsidP="00D05D38">
            <w:pPr>
              <w:pStyle w:val="a4"/>
              <w:rPr>
                <w:rFonts w:ascii="Times New Roman" w:hAnsi="Times New Roman" w:cs="Times New Roman"/>
              </w:rPr>
            </w:pPr>
            <w:r w:rsidRPr="005D29FC">
              <w:rPr>
                <w:rFonts w:ascii="Times New Roman" w:hAnsi="Times New Roman" w:cs="Times New Roman"/>
              </w:rPr>
              <w:t>2а, 2б және 3 Қауіпсіздік сыныптарындағы медициналық бұйымдарға сервистік қызмет көрсетуді медициналық бұйымды өндірушінің сервистік қызметтері немесе медициналық бұйымды өндірушіден сервистік қызмет көрсету құқығына Құжаттамалық растамасы бар сервистік қызметтер жүзеге асырады (Қазақстан Республикасы Денсаулық сақтау министрінің 2020 жылғы 15 желтоқсандағы №КР ДСМ-273/2020 бұйрығы. "ҚР-да медициналық бұйымдарға қызмет көрсетуді жүзеге асыру қағидаларын бекіту туралы")</w:t>
            </w:r>
          </w:p>
        </w:tc>
      </w:tr>
    </w:tbl>
    <w:p w:rsidR="00B33689" w:rsidRPr="005D29FC" w:rsidRDefault="00B90685" w:rsidP="00BB1C09">
      <w:pPr>
        <w:jc w:val="right"/>
        <w:rPr>
          <w:rFonts w:ascii="Times New Roman" w:eastAsia="Times New Roman" w:hAnsi="Times New Roman" w:cs="Times New Roman"/>
          <w:b/>
          <w:bCs/>
          <w:color w:val="auto"/>
        </w:rPr>
      </w:pPr>
      <w:r w:rsidRPr="005D29FC">
        <w:rPr>
          <w:rFonts w:ascii="Times New Roman" w:eastAsia="Times New Roman" w:hAnsi="Times New Roman" w:cs="Times New Roman"/>
          <w:b/>
          <w:bCs/>
          <w:color w:val="auto"/>
        </w:rPr>
        <w:tab/>
      </w:r>
      <w:r w:rsidRPr="005D29FC">
        <w:rPr>
          <w:rFonts w:ascii="Times New Roman" w:eastAsia="Times New Roman" w:hAnsi="Times New Roman" w:cs="Times New Roman"/>
          <w:b/>
          <w:bCs/>
          <w:color w:val="auto"/>
        </w:rPr>
        <w:tab/>
      </w:r>
      <w:r w:rsidRPr="005D29FC">
        <w:rPr>
          <w:rFonts w:ascii="Times New Roman" w:eastAsia="Times New Roman" w:hAnsi="Times New Roman" w:cs="Times New Roman"/>
          <w:b/>
          <w:bCs/>
          <w:color w:val="auto"/>
        </w:rPr>
        <w:tab/>
      </w:r>
      <w:r w:rsidRPr="005D29FC">
        <w:rPr>
          <w:rFonts w:ascii="Times New Roman" w:eastAsia="Times New Roman" w:hAnsi="Times New Roman" w:cs="Times New Roman"/>
          <w:b/>
          <w:bCs/>
          <w:color w:val="auto"/>
        </w:rPr>
        <w:tab/>
      </w:r>
      <w:r w:rsidRPr="005D29FC">
        <w:rPr>
          <w:rFonts w:ascii="Times New Roman" w:eastAsia="Times New Roman" w:hAnsi="Times New Roman" w:cs="Times New Roman"/>
          <w:b/>
          <w:bCs/>
          <w:color w:val="auto"/>
        </w:rPr>
        <w:tab/>
      </w:r>
      <w:r w:rsidRPr="005D29FC">
        <w:rPr>
          <w:rFonts w:ascii="Times New Roman" w:eastAsia="Times New Roman" w:hAnsi="Times New Roman" w:cs="Times New Roman"/>
          <w:b/>
          <w:bCs/>
          <w:color w:val="auto"/>
        </w:rPr>
        <w:tab/>
      </w:r>
      <w:r w:rsidRPr="005D29FC">
        <w:rPr>
          <w:rFonts w:ascii="Times New Roman" w:eastAsia="Times New Roman" w:hAnsi="Times New Roman" w:cs="Times New Roman"/>
          <w:b/>
          <w:bCs/>
          <w:color w:val="auto"/>
        </w:rPr>
        <w:tab/>
      </w:r>
      <w:r w:rsidR="00B33689" w:rsidRPr="005D29FC">
        <w:rPr>
          <w:rFonts w:ascii="Times New Roman" w:eastAsia="Times New Roman" w:hAnsi="Times New Roman" w:cs="Times New Roman"/>
          <w:b/>
          <w:bCs/>
          <w:color w:val="auto"/>
        </w:rPr>
        <w:tab/>
      </w:r>
      <w:r w:rsidR="00B33689" w:rsidRPr="005D29FC">
        <w:rPr>
          <w:rFonts w:ascii="Times New Roman" w:eastAsia="Times New Roman" w:hAnsi="Times New Roman" w:cs="Times New Roman"/>
          <w:b/>
          <w:bCs/>
          <w:color w:val="auto"/>
        </w:rPr>
        <w:tab/>
      </w:r>
      <w:r w:rsidR="00B33689" w:rsidRPr="005D29FC">
        <w:rPr>
          <w:rFonts w:ascii="Times New Roman" w:eastAsia="Times New Roman" w:hAnsi="Times New Roman" w:cs="Times New Roman"/>
          <w:b/>
          <w:bCs/>
          <w:color w:val="auto"/>
        </w:rPr>
        <w:tab/>
      </w:r>
      <w:r w:rsidR="00B33689" w:rsidRPr="005D29FC">
        <w:rPr>
          <w:rFonts w:ascii="Times New Roman" w:eastAsia="Times New Roman" w:hAnsi="Times New Roman" w:cs="Times New Roman"/>
          <w:b/>
          <w:bCs/>
          <w:color w:val="auto"/>
        </w:rPr>
        <w:tab/>
      </w:r>
      <w:r w:rsidR="00B33689" w:rsidRPr="005D29FC">
        <w:rPr>
          <w:rFonts w:ascii="Times New Roman" w:eastAsia="Times New Roman" w:hAnsi="Times New Roman" w:cs="Times New Roman"/>
          <w:b/>
          <w:bCs/>
          <w:color w:val="auto"/>
        </w:rPr>
        <w:tab/>
      </w:r>
      <w:r w:rsidR="00B33689" w:rsidRPr="005D29FC">
        <w:rPr>
          <w:rFonts w:ascii="Times New Roman" w:eastAsia="Times New Roman" w:hAnsi="Times New Roman" w:cs="Times New Roman"/>
          <w:b/>
          <w:bCs/>
          <w:color w:val="auto"/>
        </w:rPr>
        <w:tab/>
      </w:r>
      <w:r w:rsidR="00B33689" w:rsidRPr="005D29FC">
        <w:rPr>
          <w:rFonts w:ascii="Times New Roman" w:eastAsia="Times New Roman" w:hAnsi="Times New Roman" w:cs="Times New Roman"/>
          <w:b/>
          <w:bCs/>
          <w:color w:val="auto"/>
        </w:rPr>
        <w:tab/>
      </w:r>
      <w:r w:rsidR="00B33689" w:rsidRPr="005D29FC">
        <w:rPr>
          <w:rFonts w:ascii="Times New Roman" w:eastAsia="Times New Roman" w:hAnsi="Times New Roman" w:cs="Times New Roman"/>
          <w:b/>
          <w:bCs/>
          <w:color w:val="auto"/>
        </w:rPr>
        <w:tab/>
      </w:r>
    </w:p>
    <w:p w:rsidR="00E23BA9" w:rsidRPr="005D29FC" w:rsidRDefault="00E23BA9" w:rsidP="00E23BA9">
      <w:pPr>
        <w:shd w:val="clear" w:color="auto" w:fill="FFFFFF"/>
        <w:spacing w:line="285" w:lineRule="atLeast"/>
        <w:textAlignment w:val="baseline"/>
        <w:rPr>
          <w:rFonts w:ascii="Times New Roman" w:eastAsia="Times New Roman" w:hAnsi="Times New Roman" w:cs="Times New Roman"/>
          <w:b/>
          <w:spacing w:val="2"/>
        </w:rPr>
      </w:pPr>
      <w:r w:rsidRPr="005D29FC">
        <w:rPr>
          <w:rFonts w:ascii="Times New Roman" w:hAnsi="Times New Roman" w:cs="Times New Roman"/>
          <w:b/>
        </w:rPr>
        <w:t>Медициналық техникаға қойылатын талаптар:</w:t>
      </w:r>
    </w:p>
    <w:p w:rsidR="00E23BA9" w:rsidRPr="005D29FC" w:rsidRDefault="00E23BA9" w:rsidP="00E23BA9">
      <w:pPr>
        <w:shd w:val="clear" w:color="auto" w:fill="FFFFFF"/>
        <w:spacing w:line="285" w:lineRule="atLeast"/>
        <w:textAlignment w:val="baseline"/>
        <w:rPr>
          <w:rFonts w:ascii="Times New Roman" w:eastAsia="Times New Roman" w:hAnsi="Times New Roman" w:cs="Times New Roman"/>
          <w:spacing w:val="2"/>
        </w:rPr>
      </w:pPr>
      <w:r w:rsidRPr="005D29FC">
        <w:rPr>
          <w:rFonts w:ascii="Times New Roman" w:eastAsia="Times New Roman" w:hAnsi="Times New Roman" w:cs="Times New Roman"/>
          <w:spacing w:val="2"/>
        </w:rPr>
        <w:t xml:space="preserve">     1) дәріханаларда дайындалған дәрілік препараттарды, денсаулық сақтау саласындағы уәкілетті орган бекіткен орфандық препараттардың тізбесіне енгізілген орфандық препараттарды,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Кодекстің ережелеріне және денсаулық сақтау саласындағы уәкілетті орган айқындаған тәртіппен Қазақстан Республикасында мемлекеттік тіркеудің; арнайы көлік құралындағы медициналық техника сатып алынған жағдайда – Қазақстан Республикасында бірыңғай жылжымалы медициналық кешен ретінде мемлекеттік тіркеуінің болуы.</w:t>
      </w:r>
    </w:p>
    <w:p w:rsidR="00E23BA9" w:rsidRPr="005D29FC" w:rsidRDefault="00E23BA9" w:rsidP="00E23BA9">
      <w:pPr>
        <w:shd w:val="clear" w:color="auto" w:fill="FFFFFF"/>
        <w:spacing w:line="285" w:lineRule="atLeast"/>
        <w:textAlignment w:val="baseline"/>
        <w:rPr>
          <w:rFonts w:ascii="Times New Roman" w:eastAsia="Times New Roman" w:hAnsi="Times New Roman" w:cs="Times New Roman"/>
          <w:spacing w:val="2"/>
        </w:rPr>
      </w:pPr>
      <w:r w:rsidRPr="005D29FC">
        <w:rPr>
          <w:rFonts w:ascii="Times New Roman" w:eastAsia="Times New Roman" w:hAnsi="Times New Roman" w:cs="Times New Roman"/>
          <w:spacing w:val="2"/>
        </w:rPr>
        <w:t>      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23BA9" w:rsidRPr="005D29FC" w:rsidRDefault="00E23BA9" w:rsidP="00E23BA9">
      <w:pPr>
        <w:shd w:val="clear" w:color="auto" w:fill="FFFFFF"/>
        <w:spacing w:line="285" w:lineRule="atLeast"/>
        <w:textAlignment w:val="baseline"/>
        <w:rPr>
          <w:rFonts w:ascii="Times New Roman" w:eastAsia="Times New Roman" w:hAnsi="Times New Roman" w:cs="Times New Roman"/>
          <w:spacing w:val="2"/>
        </w:rPr>
      </w:pPr>
      <w:r w:rsidRPr="005D29FC">
        <w:rPr>
          <w:rFonts w:ascii="Times New Roman" w:eastAsia="Times New Roman" w:hAnsi="Times New Roman" w:cs="Times New Roman"/>
          <w:spacing w:val="2"/>
        </w:rPr>
        <w:lastRenderedPageBreak/>
        <w:t>      2) сипаттаманың немесе техникалық ерекшеліктің хабарландыру немесе сатып алуға шақыру шарттарына сәйкестігі.</w:t>
      </w:r>
    </w:p>
    <w:p w:rsidR="00E23BA9" w:rsidRPr="005D29FC" w:rsidRDefault="00E23BA9" w:rsidP="00E23BA9">
      <w:pPr>
        <w:shd w:val="clear" w:color="auto" w:fill="FFFFFF"/>
        <w:spacing w:line="285" w:lineRule="atLeast"/>
        <w:textAlignment w:val="baseline"/>
        <w:rPr>
          <w:rFonts w:ascii="Times New Roman" w:eastAsia="Times New Roman" w:hAnsi="Times New Roman" w:cs="Times New Roman"/>
          <w:spacing w:val="2"/>
        </w:rPr>
      </w:pPr>
      <w:r w:rsidRPr="005D29FC">
        <w:rPr>
          <w:rFonts w:ascii="Times New Roman" w:eastAsia="Times New Roman" w:hAnsi="Times New Roman" w:cs="Times New Roman"/>
          <w:spacing w:val="2"/>
        </w:rPr>
        <w:t>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E23BA9" w:rsidRPr="005D29FC" w:rsidRDefault="00E23BA9" w:rsidP="00E23BA9">
      <w:pPr>
        <w:shd w:val="clear" w:color="auto" w:fill="FFFFFF"/>
        <w:spacing w:line="285" w:lineRule="atLeast"/>
        <w:textAlignment w:val="baseline"/>
        <w:rPr>
          <w:rFonts w:ascii="Times New Roman" w:eastAsia="Times New Roman" w:hAnsi="Times New Roman" w:cs="Times New Roman"/>
          <w:spacing w:val="2"/>
        </w:rPr>
      </w:pPr>
      <w:r w:rsidRPr="005D29FC">
        <w:rPr>
          <w:rFonts w:ascii="Times New Roman" w:eastAsia="Times New Roman" w:hAnsi="Times New Roman" w:cs="Times New Roman"/>
          <w:spacing w:val="2"/>
        </w:rPr>
        <w:t>      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E23BA9" w:rsidRPr="005D29FC" w:rsidRDefault="00E23BA9" w:rsidP="00E23BA9">
      <w:pPr>
        <w:shd w:val="clear" w:color="auto" w:fill="FFFFFF"/>
        <w:spacing w:line="285" w:lineRule="atLeast"/>
        <w:textAlignment w:val="baseline"/>
        <w:rPr>
          <w:rFonts w:ascii="Times New Roman" w:eastAsia="Times New Roman" w:hAnsi="Times New Roman" w:cs="Times New Roman"/>
          <w:spacing w:val="2"/>
        </w:rPr>
      </w:pPr>
      <w:r w:rsidRPr="005D29FC">
        <w:rPr>
          <w:rFonts w:ascii="Times New Roman" w:eastAsia="Times New Roman" w:hAnsi="Times New Roman" w:cs="Times New Roman"/>
          <w:spacing w:val="2"/>
        </w:rPr>
        <w:t>      4)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E23BA9" w:rsidRPr="005D29FC" w:rsidRDefault="00E23BA9" w:rsidP="00E23BA9">
      <w:pPr>
        <w:shd w:val="clear" w:color="auto" w:fill="FFFFFF"/>
        <w:spacing w:line="285" w:lineRule="atLeast"/>
        <w:textAlignment w:val="baseline"/>
        <w:rPr>
          <w:rFonts w:ascii="Times New Roman" w:eastAsia="Times New Roman" w:hAnsi="Times New Roman" w:cs="Times New Roman"/>
          <w:spacing w:val="2"/>
        </w:rPr>
      </w:pPr>
      <w:r w:rsidRPr="005D29FC">
        <w:rPr>
          <w:rFonts w:ascii="Times New Roman" w:eastAsia="Times New Roman" w:hAnsi="Times New Roman" w:cs="Times New Roman"/>
          <w:spacing w:val="2"/>
        </w:rPr>
        <w:t>      5) медициналық техниканың жаңалығы, оның пайдаланылмауы және жеткізу сәтінің алдындағы жиырма төрт ай кезеңінде өндірілуі;</w:t>
      </w:r>
    </w:p>
    <w:p w:rsidR="00E23BA9" w:rsidRPr="005D29FC" w:rsidRDefault="00E23BA9" w:rsidP="00E23BA9">
      <w:pPr>
        <w:shd w:val="clear" w:color="auto" w:fill="FFFFFF"/>
        <w:spacing w:line="285" w:lineRule="atLeast"/>
        <w:textAlignment w:val="baseline"/>
        <w:rPr>
          <w:rFonts w:ascii="Times New Roman" w:eastAsia="Times New Roman" w:hAnsi="Times New Roman" w:cs="Times New Roman"/>
          <w:spacing w:val="2"/>
        </w:rPr>
      </w:pPr>
      <w:r w:rsidRPr="005D29FC">
        <w:rPr>
          <w:rFonts w:ascii="Times New Roman" w:eastAsia="Times New Roman" w:hAnsi="Times New Roman" w:cs="Times New Roman"/>
          <w:spacing w:val="2"/>
        </w:rPr>
        <w:t>      6)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23BA9" w:rsidRPr="005D29FC" w:rsidRDefault="00E23BA9" w:rsidP="00E23BA9">
      <w:pPr>
        <w:shd w:val="clear" w:color="auto" w:fill="FFFFFF"/>
        <w:spacing w:line="285" w:lineRule="atLeast"/>
        <w:textAlignment w:val="baseline"/>
        <w:rPr>
          <w:rFonts w:ascii="Times New Roman" w:eastAsia="Times New Roman" w:hAnsi="Times New Roman" w:cs="Times New Roman"/>
          <w:spacing w:val="2"/>
        </w:rPr>
      </w:pPr>
      <w:r w:rsidRPr="005D29FC">
        <w:rPr>
          <w:rFonts w:ascii="Times New Roman" w:eastAsia="Times New Roman" w:hAnsi="Times New Roman" w:cs="Times New Roman"/>
          <w:spacing w:val="2"/>
        </w:rPr>
        <w:t>      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23BA9" w:rsidRPr="005D29FC" w:rsidRDefault="00E23BA9" w:rsidP="00E23BA9">
      <w:pPr>
        <w:shd w:val="clear" w:color="auto" w:fill="FFFFFF"/>
        <w:spacing w:line="285" w:lineRule="atLeast"/>
        <w:textAlignment w:val="baseline"/>
        <w:rPr>
          <w:rFonts w:ascii="Times New Roman" w:eastAsia="Times New Roman" w:hAnsi="Times New Roman" w:cs="Times New Roman"/>
          <w:spacing w:val="2"/>
        </w:rPr>
      </w:pPr>
      <w:r w:rsidRPr="005D29FC">
        <w:rPr>
          <w:rFonts w:ascii="Times New Roman" w:eastAsia="Times New Roman" w:hAnsi="Times New Roman" w:cs="Times New Roman"/>
          <w:spacing w:val="2"/>
        </w:rPr>
        <w:t>      7) өндіруші не өндірушінің ресми өкілі мәртебесі бар әлеуетті өнім берушінің бергенін растайтын құжаттың болуы.</w:t>
      </w:r>
    </w:p>
    <w:p w:rsidR="00E23BA9" w:rsidRPr="005D29FC" w:rsidRDefault="00E23BA9" w:rsidP="00E23BA9">
      <w:pPr>
        <w:shd w:val="clear" w:color="auto" w:fill="FFFFFF"/>
        <w:spacing w:line="285" w:lineRule="atLeast"/>
        <w:textAlignment w:val="baseline"/>
        <w:rPr>
          <w:rFonts w:ascii="Times New Roman" w:eastAsia="Times New Roman" w:hAnsi="Times New Roman" w:cs="Times New Roman"/>
          <w:spacing w:val="2"/>
        </w:rPr>
      </w:pPr>
      <w:r w:rsidRPr="005D29FC">
        <w:rPr>
          <w:rFonts w:ascii="Times New Roman" w:hAnsi="Times New Roman" w:cs="Times New Roman"/>
        </w:rPr>
        <w:t>Тармақшаларда көзделген талаптар 3),4),5),6), 7) Өнім беруші сатып алу шартын орындау кезінде растайды.</w:t>
      </w:r>
    </w:p>
    <w:p w:rsidR="00E23BA9" w:rsidRPr="005D29FC" w:rsidRDefault="00E23BA9" w:rsidP="00E23BA9">
      <w:pPr>
        <w:rPr>
          <w:rFonts w:ascii="Times New Roman" w:hAnsi="Times New Roman" w:cs="Times New Roman"/>
          <w:b/>
          <w:bCs/>
        </w:rPr>
      </w:pPr>
    </w:p>
    <w:p w:rsidR="00E23BA9" w:rsidRPr="005D29FC" w:rsidRDefault="00E23BA9" w:rsidP="00E23BA9">
      <w:pPr>
        <w:rPr>
          <w:rFonts w:ascii="Times New Roman" w:hAnsi="Times New Roman"/>
          <w:b/>
          <w:bCs/>
          <w:lang w:val="kk-KZ"/>
        </w:rPr>
      </w:pPr>
      <w:r w:rsidRPr="005D29FC">
        <w:rPr>
          <w:rFonts w:ascii="Times New Roman" w:hAnsi="Times New Roman"/>
          <w:b/>
          <w:bCs/>
          <w:lang w:val="kk-KZ"/>
        </w:rPr>
        <w:t xml:space="preserve">                  </w:t>
      </w:r>
    </w:p>
    <w:p w:rsidR="005F67E3" w:rsidRPr="005D29FC" w:rsidRDefault="005C36FB" w:rsidP="00F36268">
      <w:pPr>
        <w:rPr>
          <w:rFonts w:ascii="Times New Roman" w:hAnsi="Times New Roman"/>
          <w:b/>
          <w:bCs/>
          <w:lang w:val="kk-KZ"/>
        </w:rPr>
      </w:pPr>
      <w:r w:rsidRPr="005D29FC">
        <w:rPr>
          <w:rFonts w:ascii="Times New Roman" w:hAnsi="Times New Roman"/>
          <w:b/>
          <w:bCs/>
          <w:lang w:val="kk-KZ"/>
        </w:rPr>
        <w:t xml:space="preserve">                          </w:t>
      </w:r>
      <w:r w:rsidR="00E23BA9" w:rsidRPr="005D29FC">
        <w:rPr>
          <w:rFonts w:ascii="Times New Roman" w:hAnsi="Times New Roman"/>
          <w:b/>
          <w:bCs/>
          <w:lang w:val="kk-KZ"/>
        </w:rPr>
        <w:t>СҚО әкімдігінің ДСБ «№3 қалалық емхана» ШЖҚ КМК</w:t>
      </w:r>
      <w:r w:rsidR="003D283B" w:rsidRPr="005D29FC">
        <w:rPr>
          <w:rFonts w:ascii="Times New Roman" w:hAnsi="Times New Roman"/>
          <w:b/>
          <w:bCs/>
          <w:lang w:val="kk-KZ"/>
        </w:rPr>
        <w:t xml:space="preserve"> д</w:t>
      </w:r>
      <w:r w:rsidR="004E232E" w:rsidRPr="005D29FC">
        <w:rPr>
          <w:rFonts w:ascii="Times New Roman" w:hAnsi="Times New Roman"/>
          <w:b/>
          <w:lang w:val="kk-KZ"/>
        </w:rPr>
        <w:t>иректоры</w:t>
      </w:r>
      <w:r w:rsidR="00E23BA9" w:rsidRPr="005D29FC">
        <w:rPr>
          <w:rFonts w:ascii="Times New Roman" w:hAnsi="Times New Roman"/>
          <w:b/>
          <w:lang w:val="kk-KZ"/>
        </w:rPr>
        <w:t xml:space="preserve">                                                     </w:t>
      </w:r>
      <w:r w:rsidR="003D283B" w:rsidRPr="005D29FC">
        <w:rPr>
          <w:rFonts w:ascii="Times New Roman" w:hAnsi="Times New Roman"/>
          <w:b/>
          <w:lang w:val="kk-KZ"/>
        </w:rPr>
        <w:t xml:space="preserve"> </w:t>
      </w:r>
      <w:r w:rsidR="00E23BA9" w:rsidRPr="005D29FC">
        <w:rPr>
          <w:rFonts w:ascii="Times New Roman" w:hAnsi="Times New Roman"/>
          <w:b/>
          <w:lang w:val="kk-KZ"/>
        </w:rPr>
        <w:t>А.О. Өтебаев</w:t>
      </w:r>
    </w:p>
    <w:p w:rsidR="005F67E3" w:rsidRPr="005D29FC" w:rsidRDefault="005F67E3" w:rsidP="008039AC">
      <w:pPr>
        <w:jc w:val="right"/>
        <w:rPr>
          <w:rFonts w:ascii="Times New Roman" w:hAnsi="Times New Roman" w:cs="Times New Roman"/>
          <w:bCs/>
          <w:i/>
          <w:lang w:val="kk-KZ"/>
        </w:rPr>
      </w:pPr>
    </w:p>
    <w:p w:rsidR="005F67E3" w:rsidRPr="005D29FC" w:rsidRDefault="005F67E3" w:rsidP="008039AC">
      <w:pPr>
        <w:jc w:val="right"/>
        <w:rPr>
          <w:rFonts w:ascii="Times New Roman" w:hAnsi="Times New Roman" w:cs="Times New Roman"/>
          <w:bCs/>
          <w:i/>
          <w:lang w:val="kk-KZ"/>
        </w:rPr>
      </w:pPr>
    </w:p>
    <w:p w:rsidR="00B90685" w:rsidRPr="005D29FC" w:rsidRDefault="00B90685" w:rsidP="008039AC">
      <w:pPr>
        <w:jc w:val="right"/>
        <w:rPr>
          <w:rFonts w:ascii="Times New Roman" w:hAnsi="Times New Roman" w:cs="Times New Roman"/>
          <w:bCs/>
          <w:i/>
          <w:lang w:val="kk-KZ"/>
        </w:rPr>
      </w:pPr>
    </w:p>
    <w:p w:rsidR="00B90685" w:rsidRPr="005D29FC" w:rsidRDefault="00B90685" w:rsidP="008039AC">
      <w:pPr>
        <w:jc w:val="right"/>
        <w:rPr>
          <w:rFonts w:ascii="Times New Roman" w:hAnsi="Times New Roman" w:cs="Times New Roman"/>
          <w:bCs/>
          <w:i/>
          <w:lang w:val="kk-KZ"/>
        </w:rPr>
      </w:pPr>
    </w:p>
    <w:p w:rsidR="00B90685" w:rsidRPr="005D29FC" w:rsidRDefault="00B90685" w:rsidP="008039AC">
      <w:pPr>
        <w:jc w:val="right"/>
        <w:rPr>
          <w:rFonts w:ascii="Times New Roman" w:hAnsi="Times New Roman" w:cs="Times New Roman"/>
          <w:bCs/>
          <w:i/>
          <w:lang w:val="kk-KZ"/>
        </w:rPr>
      </w:pPr>
    </w:p>
    <w:p w:rsidR="00B90685" w:rsidRPr="005D29FC" w:rsidRDefault="00B90685" w:rsidP="008039AC">
      <w:pPr>
        <w:jc w:val="right"/>
        <w:rPr>
          <w:rFonts w:ascii="Times New Roman" w:hAnsi="Times New Roman" w:cs="Times New Roman"/>
          <w:bCs/>
          <w:i/>
          <w:lang w:val="kk-KZ"/>
        </w:rPr>
      </w:pPr>
    </w:p>
    <w:p w:rsidR="00B90685" w:rsidRPr="005D29FC" w:rsidRDefault="00B90685" w:rsidP="008039AC">
      <w:pPr>
        <w:jc w:val="right"/>
        <w:rPr>
          <w:rFonts w:ascii="Times New Roman" w:hAnsi="Times New Roman" w:cs="Times New Roman"/>
          <w:bCs/>
          <w:i/>
          <w:lang w:val="kk-KZ"/>
        </w:rPr>
      </w:pPr>
    </w:p>
    <w:p w:rsidR="00B90685" w:rsidRPr="005D29FC" w:rsidRDefault="00B90685" w:rsidP="008039AC">
      <w:pPr>
        <w:jc w:val="right"/>
        <w:rPr>
          <w:rFonts w:ascii="Times New Roman" w:hAnsi="Times New Roman" w:cs="Times New Roman"/>
          <w:bCs/>
          <w:i/>
          <w:lang w:val="kk-KZ"/>
        </w:rPr>
      </w:pPr>
    </w:p>
    <w:p w:rsidR="00B90685" w:rsidRPr="005D29FC" w:rsidRDefault="00B90685" w:rsidP="008039AC">
      <w:pPr>
        <w:jc w:val="right"/>
        <w:rPr>
          <w:rFonts w:ascii="Times New Roman" w:hAnsi="Times New Roman" w:cs="Times New Roman"/>
          <w:bCs/>
          <w:i/>
          <w:lang w:val="kk-KZ"/>
        </w:rPr>
      </w:pPr>
    </w:p>
    <w:p w:rsidR="00A2746C" w:rsidRPr="005D29FC" w:rsidRDefault="00A2746C" w:rsidP="008039AC">
      <w:pPr>
        <w:jc w:val="right"/>
        <w:rPr>
          <w:rFonts w:ascii="Times New Roman" w:hAnsi="Times New Roman" w:cs="Times New Roman"/>
          <w:bCs/>
          <w:i/>
          <w:lang w:val="kk-KZ"/>
        </w:rPr>
      </w:pPr>
    </w:p>
    <w:p w:rsidR="00BB1C09" w:rsidRPr="0021336D" w:rsidRDefault="00BB1C09" w:rsidP="008039AC">
      <w:pPr>
        <w:jc w:val="right"/>
        <w:rPr>
          <w:rFonts w:ascii="Times New Roman" w:hAnsi="Times New Roman" w:cs="Times New Roman"/>
          <w:bCs/>
          <w:i/>
          <w:lang w:val="kk-KZ"/>
        </w:rPr>
      </w:pPr>
    </w:p>
    <w:p w:rsidR="003D2F9D" w:rsidRPr="0021336D" w:rsidRDefault="003D2F9D" w:rsidP="008039AC">
      <w:pPr>
        <w:jc w:val="right"/>
        <w:rPr>
          <w:rFonts w:ascii="Times New Roman" w:hAnsi="Times New Roman" w:cs="Times New Roman"/>
          <w:bCs/>
          <w:i/>
          <w:lang w:val="kk-KZ"/>
        </w:rPr>
      </w:pPr>
    </w:p>
    <w:p w:rsidR="003D2F9D" w:rsidRPr="0021336D" w:rsidRDefault="003D2F9D" w:rsidP="008039AC">
      <w:pPr>
        <w:jc w:val="right"/>
        <w:rPr>
          <w:rFonts w:ascii="Times New Roman" w:hAnsi="Times New Roman" w:cs="Times New Roman"/>
          <w:bCs/>
          <w:i/>
          <w:lang w:val="kk-KZ"/>
        </w:rPr>
      </w:pPr>
    </w:p>
    <w:p w:rsidR="003D2F9D" w:rsidRPr="0021336D" w:rsidRDefault="003D2F9D" w:rsidP="008039AC">
      <w:pPr>
        <w:jc w:val="right"/>
        <w:rPr>
          <w:rFonts w:ascii="Times New Roman" w:hAnsi="Times New Roman" w:cs="Times New Roman"/>
          <w:bCs/>
          <w:i/>
          <w:lang w:val="kk-KZ"/>
        </w:rPr>
      </w:pPr>
    </w:p>
    <w:p w:rsidR="003D2F9D" w:rsidRPr="0021336D" w:rsidRDefault="003D2F9D" w:rsidP="008039AC">
      <w:pPr>
        <w:jc w:val="right"/>
        <w:rPr>
          <w:rFonts w:ascii="Times New Roman" w:hAnsi="Times New Roman" w:cs="Times New Roman"/>
          <w:bCs/>
          <w:i/>
          <w:lang w:val="kk-KZ"/>
        </w:rPr>
      </w:pPr>
    </w:p>
    <w:p w:rsidR="003D2F9D" w:rsidRPr="0021336D" w:rsidRDefault="003D2F9D" w:rsidP="008039AC">
      <w:pPr>
        <w:jc w:val="right"/>
        <w:rPr>
          <w:rFonts w:ascii="Times New Roman" w:hAnsi="Times New Roman" w:cs="Times New Roman"/>
          <w:bCs/>
          <w:i/>
          <w:lang w:val="kk-KZ"/>
        </w:rPr>
      </w:pPr>
    </w:p>
    <w:p w:rsidR="003D2F9D" w:rsidRPr="0021336D" w:rsidRDefault="003D2F9D" w:rsidP="008039AC">
      <w:pPr>
        <w:jc w:val="right"/>
        <w:rPr>
          <w:rFonts w:ascii="Times New Roman" w:hAnsi="Times New Roman" w:cs="Times New Roman"/>
          <w:bCs/>
          <w:i/>
          <w:lang w:val="kk-KZ"/>
        </w:rPr>
      </w:pPr>
    </w:p>
    <w:p w:rsidR="003D2F9D" w:rsidRPr="0021336D" w:rsidRDefault="003D2F9D" w:rsidP="008039AC">
      <w:pPr>
        <w:jc w:val="right"/>
        <w:rPr>
          <w:rFonts w:ascii="Times New Roman" w:hAnsi="Times New Roman" w:cs="Times New Roman"/>
          <w:bCs/>
          <w:i/>
          <w:lang w:val="kk-KZ"/>
        </w:rPr>
      </w:pPr>
    </w:p>
    <w:p w:rsidR="003D2F9D" w:rsidRPr="0021336D" w:rsidRDefault="003D2F9D" w:rsidP="008039AC">
      <w:pPr>
        <w:jc w:val="right"/>
        <w:rPr>
          <w:rFonts w:ascii="Times New Roman" w:hAnsi="Times New Roman" w:cs="Times New Roman"/>
          <w:bCs/>
          <w:i/>
          <w:lang w:val="kk-KZ"/>
        </w:rPr>
      </w:pPr>
    </w:p>
    <w:p w:rsidR="003D2F9D" w:rsidRPr="0021336D" w:rsidRDefault="003D2F9D" w:rsidP="008039AC">
      <w:pPr>
        <w:jc w:val="right"/>
        <w:rPr>
          <w:rFonts w:ascii="Times New Roman" w:hAnsi="Times New Roman" w:cs="Times New Roman"/>
          <w:bCs/>
          <w:i/>
          <w:lang w:val="kk-KZ"/>
        </w:rPr>
      </w:pPr>
    </w:p>
    <w:p w:rsidR="003D2F9D" w:rsidRPr="0021336D" w:rsidRDefault="003D2F9D" w:rsidP="008039AC">
      <w:pPr>
        <w:jc w:val="right"/>
        <w:rPr>
          <w:rFonts w:ascii="Times New Roman" w:hAnsi="Times New Roman" w:cs="Times New Roman"/>
          <w:bCs/>
          <w:i/>
          <w:lang w:val="kk-KZ"/>
        </w:rPr>
      </w:pPr>
    </w:p>
    <w:p w:rsidR="003D2F9D" w:rsidRPr="0021336D" w:rsidRDefault="003D2F9D" w:rsidP="008039AC">
      <w:pPr>
        <w:jc w:val="right"/>
        <w:rPr>
          <w:rFonts w:ascii="Times New Roman" w:hAnsi="Times New Roman" w:cs="Times New Roman"/>
          <w:bCs/>
          <w:i/>
          <w:lang w:val="kk-KZ"/>
        </w:rPr>
      </w:pPr>
    </w:p>
    <w:p w:rsidR="001602EA" w:rsidRPr="005D29FC" w:rsidRDefault="001602EA" w:rsidP="008039AC">
      <w:pPr>
        <w:jc w:val="right"/>
        <w:rPr>
          <w:rFonts w:ascii="Times New Roman" w:hAnsi="Times New Roman" w:cs="Times New Roman"/>
          <w:bCs/>
          <w:i/>
        </w:rPr>
      </w:pPr>
      <w:r w:rsidRPr="005D29FC">
        <w:rPr>
          <w:rFonts w:ascii="Times New Roman" w:hAnsi="Times New Roman" w:cs="Times New Roman"/>
          <w:bCs/>
          <w:i/>
        </w:rPr>
        <w:t>Приложение 2</w:t>
      </w:r>
    </w:p>
    <w:p w:rsidR="00697B80" w:rsidRPr="005D29FC" w:rsidRDefault="00697B80" w:rsidP="00720430">
      <w:pPr>
        <w:jc w:val="right"/>
        <w:rPr>
          <w:rFonts w:ascii="Times New Roman" w:hAnsi="Times New Roman" w:cs="Times New Roman"/>
          <w:bCs/>
          <w:i/>
        </w:rPr>
      </w:pPr>
      <w:r w:rsidRPr="005D29FC">
        <w:rPr>
          <w:rFonts w:ascii="Times New Roman" w:hAnsi="Times New Roman" w:cs="Times New Roman"/>
          <w:i/>
        </w:rPr>
        <w:t>к тендерной документации</w:t>
      </w:r>
    </w:p>
    <w:p w:rsidR="001602EA" w:rsidRPr="005D29FC" w:rsidRDefault="001602EA" w:rsidP="00F94A99">
      <w:pPr>
        <w:jc w:val="center"/>
        <w:rPr>
          <w:rFonts w:ascii="Times New Roman" w:hAnsi="Times New Roman" w:cs="Times New Roman"/>
          <w:b/>
          <w:bCs/>
        </w:rPr>
      </w:pPr>
    </w:p>
    <w:p w:rsidR="00720430" w:rsidRPr="005D29FC" w:rsidRDefault="00F94A99" w:rsidP="00F94A99">
      <w:pPr>
        <w:jc w:val="center"/>
        <w:rPr>
          <w:rFonts w:ascii="Times New Roman" w:hAnsi="Times New Roman" w:cs="Times New Roman"/>
          <w:b/>
          <w:bCs/>
        </w:rPr>
      </w:pPr>
      <w:r w:rsidRPr="005D29FC">
        <w:rPr>
          <w:rFonts w:ascii="Times New Roman" w:hAnsi="Times New Roman" w:cs="Times New Roman"/>
          <w:b/>
          <w:bCs/>
        </w:rPr>
        <w:t>Техническая спецификация</w:t>
      </w:r>
      <w:r w:rsidR="001602EA" w:rsidRPr="005D29FC">
        <w:rPr>
          <w:rFonts w:ascii="Times New Roman" w:hAnsi="Times New Roman" w:cs="Times New Roman"/>
          <w:b/>
          <w:bCs/>
        </w:rPr>
        <w:t xml:space="preserve"> </w:t>
      </w:r>
    </w:p>
    <w:p w:rsidR="00F94A99" w:rsidRPr="005D29FC" w:rsidRDefault="00720430" w:rsidP="00F94A99">
      <w:pPr>
        <w:jc w:val="center"/>
        <w:rPr>
          <w:rFonts w:ascii="Times New Roman" w:hAnsi="Times New Roman" w:cs="Times New Roman"/>
          <w:b/>
        </w:rPr>
      </w:pPr>
      <w:r w:rsidRPr="005D29FC">
        <w:rPr>
          <w:rFonts w:ascii="Times New Roman" w:hAnsi="Times New Roman" w:cs="Times New Roman"/>
          <w:b/>
          <w:bCs/>
        </w:rPr>
        <w:t xml:space="preserve">по </w:t>
      </w:r>
      <w:r w:rsidR="0027485B" w:rsidRPr="005D29FC">
        <w:rPr>
          <w:rFonts w:ascii="Times New Roman" w:hAnsi="Times New Roman" w:cs="Times New Roman"/>
          <w:b/>
          <w:bCs/>
        </w:rPr>
        <w:t>Лоту</w:t>
      </w:r>
      <w:r w:rsidR="00A2746C" w:rsidRPr="005D29FC">
        <w:rPr>
          <w:rFonts w:ascii="Times New Roman" w:hAnsi="Times New Roman" w:cs="Times New Roman"/>
          <w:b/>
          <w:bCs/>
        </w:rPr>
        <w:t xml:space="preserve"> №1</w:t>
      </w:r>
      <w:r w:rsidR="007A6738" w:rsidRPr="005D29FC">
        <w:rPr>
          <w:rFonts w:ascii="Times New Roman" w:hAnsi="Times New Roman" w:cs="Times New Roman"/>
          <w:b/>
          <w:bCs/>
        </w:rPr>
        <w:t xml:space="preserve"> -</w:t>
      </w:r>
      <w:r w:rsidRPr="005D29FC">
        <w:rPr>
          <w:rFonts w:ascii="Times New Roman" w:hAnsi="Times New Roman" w:cs="Times New Roman"/>
          <w:b/>
          <w:bCs/>
        </w:rPr>
        <w:t xml:space="preserve"> </w:t>
      </w:r>
      <w:r w:rsidR="00F36268" w:rsidRPr="005D29FC">
        <w:rPr>
          <w:rFonts w:ascii="Times New Roman" w:hAnsi="Times New Roman" w:cs="Times New Roman"/>
          <w:b/>
        </w:rPr>
        <w:t>Аппарат рад</w:t>
      </w:r>
      <w:r w:rsidR="0021336D">
        <w:rPr>
          <w:rFonts w:ascii="Times New Roman" w:hAnsi="Times New Roman" w:cs="Times New Roman"/>
          <w:b/>
        </w:rPr>
        <w:t xml:space="preserve">иальной ударно-волновой терапии </w:t>
      </w:r>
      <w:r w:rsidR="003275D3" w:rsidRPr="005D29FC">
        <w:rPr>
          <w:rFonts w:ascii="Times New Roman" w:hAnsi="Times New Roman" w:cs="Times New Roman"/>
          <w:b/>
        </w:rPr>
        <w:t>с принадлежностями</w:t>
      </w:r>
    </w:p>
    <w:p w:rsidR="003275D3" w:rsidRPr="005D29FC" w:rsidRDefault="003275D3" w:rsidP="003275D3">
      <w:pPr>
        <w:rPr>
          <w:b/>
          <w:bCs/>
        </w:rPr>
      </w:pPr>
    </w:p>
    <w:tbl>
      <w:tblPr>
        <w:tblW w:w="160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9"/>
        <w:gridCol w:w="2613"/>
        <w:gridCol w:w="655"/>
        <w:gridCol w:w="3612"/>
        <w:gridCol w:w="6779"/>
        <w:gridCol w:w="1701"/>
      </w:tblGrid>
      <w:tr w:rsidR="003275D3" w:rsidRPr="005D29FC" w:rsidTr="003275D3">
        <w:trPr>
          <w:trHeight w:val="314"/>
        </w:trPr>
        <w:tc>
          <w:tcPr>
            <w:tcW w:w="679"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b/>
              </w:rPr>
            </w:pPr>
            <w:r w:rsidRPr="005D29FC">
              <w:rPr>
                <w:rFonts w:ascii="Times New Roman" w:hAnsi="Times New Roman" w:cs="Times New Roman"/>
                <w:b/>
              </w:rPr>
              <w:t>№ п/п</w:t>
            </w:r>
          </w:p>
        </w:tc>
        <w:tc>
          <w:tcPr>
            <w:tcW w:w="2613"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b/>
              </w:rPr>
            </w:pPr>
            <w:r w:rsidRPr="005D29FC">
              <w:rPr>
                <w:rFonts w:ascii="Times New Roman" w:hAnsi="Times New Roman" w:cs="Times New Roman"/>
                <w:b/>
              </w:rPr>
              <w:t>Критерии</w:t>
            </w:r>
          </w:p>
        </w:tc>
        <w:tc>
          <w:tcPr>
            <w:tcW w:w="12747" w:type="dxa"/>
            <w:gridSpan w:val="4"/>
            <w:tcMar>
              <w:top w:w="15" w:type="dxa"/>
              <w:left w:w="15" w:type="dxa"/>
              <w:bottom w:w="15" w:type="dxa"/>
              <w:right w:w="15" w:type="dxa"/>
            </w:tcMar>
          </w:tcPr>
          <w:p w:rsidR="003275D3" w:rsidRPr="005D29FC" w:rsidRDefault="003275D3" w:rsidP="008A1B42">
            <w:pPr>
              <w:pStyle w:val="a4"/>
              <w:rPr>
                <w:rFonts w:ascii="Times New Roman" w:hAnsi="Times New Roman" w:cs="Times New Roman"/>
                <w:b/>
              </w:rPr>
            </w:pPr>
            <w:r w:rsidRPr="005D29FC">
              <w:rPr>
                <w:rFonts w:ascii="Times New Roman" w:hAnsi="Times New Roman" w:cs="Times New Roman"/>
                <w:b/>
              </w:rPr>
              <w:t>Описание</w:t>
            </w:r>
          </w:p>
        </w:tc>
      </w:tr>
      <w:tr w:rsidR="003275D3" w:rsidRPr="005D29FC" w:rsidTr="003275D3">
        <w:trPr>
          <w:trHeight w:val="30"/>
        </w:trPr>
        <w:tc>
          <w:tcPr>
            <w:tcW w:w="679"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1</w:t>
            </w:r>
          </w:p>
        </w:tc>
        <w:tc>
          <w:tcPr>
            <w:tcW w:w="2613"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bCs/>
                <w:i/>
              </w:rPr>
            </w:pPr>
            <w:r w:rsidRPr="005D29FC">
              <w:rPr>
                <w:rFonts w:ascii="Times New Roman" w:hAnsi="Times New Roman" w:cs="Times New Roman"/>
                <w:b/>
                <w:bCs/>
                <w:i/>
              </w:rPr>
              <w:t>Наименование медицинских изделий ТСО (далее – МИ)</w:t>
            </w:r>
            <w:r w:rsidRPr="005D29FC">
              <w:rPr>
                <w:rFonts w:ascii="Times New Roman" w:hAnsi="Times New Roman" w:cs="Times New Roman"/>
                <w:bCs/>
                <w:i/>
              </w:rPr>
              <w:br/>
              <w:t>(в соответствии с государственным реестром МИ с указанием модели, наименования производителя, страны)</w:t>
            </w:r>
          </w:p>
        </w:tc>
        <w:tc>
          <w:tcPr>
            <w:tcW w:w="12747" w:type="dxa"/>
            <w:gridSpan w:val="4"/>
            <w:tcMar>
              <w:top w:w="15" w:type="dxa"/>
              <w:left w:w="15" w:type="dxa"/>
              <w:bottom w:w="15" w:type="dxa"/>
              <w:right w:w="15" w:type="dxa"/>
            </w:tcMa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Аппарат радиальной ударно-волновой терапии с принадлежностями</w:t>
            </w:r>
          </w:p>
          <w:p w:rsidR="003275D3" w:rsidRPr="005D29FC" w:rsidRDefault="003275D3" w:rsidP="008A1B42">
            <w:pPr>
              <w:pStyle w:val="a4"/>
              <w:rPr>
                <w:rFonts w:ascii="Times New Roman" w:hAnsi="Times New Roman" w:cs="Times New Roman"/>
              </w:rPr>
            </w:pPr>
            <w:bookmarkStart w:id="0" w:name="_GoBack"/>
            <w:bookmarkEnd w:id="0"/>
          </w:p>
        </w:tc>
      </w:tr>
      <w:tr w:rsidR="003275D3" w:rsidRPr="005D29FC" w:rsidTr="003275D3">
        <w:trPr>
          <w:trHeight w:val="30"/>
        </w:trPr>
        <w:tc>
          <w:tcPr>
            <w:tcW w:w="679"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2</w:t>
            </w:r>
          </w:p>
        </w:tc>
        <w:tc>
          <w:tcPr>
            <w:tcW w:w="2613"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b/>
                <w:i/>
              </w:rPr>
            </w:pPr>
            <w:r w:rsidRPr="005D29FC">
              <w:rPr>
                <w:rFonts w:ascii="Times New Roman" w:hAnsi="Times New Roman" w:cs="Times New Roman"/>
                <w:b/>
                <w:i/>
              </w:rPr>
              <w:t>Наименование МТ, относящейся к средствам измерени</w:t>
            </w:r>
          </w:p>
          <w:p w:rsidR="003275D3" w:rsidRPr="005D29FC" w:rsidRDefault="003275D3" w:rsidP="008A1B42">
            <w:pPr>
              <w:pStyle w:val="a4"/>
              <w:rPr>
                <w:rFonts w:ascii="Times New Roman" w:hAnsi="Times New Roman" w:cs="Times New Roman"/>
                <w:bCs/>
              </w:rPr>
            </w:pPr>
            <w:r w:rsidRPr="005D29FC">
              <w:rPr>
                <w:rFonts w:ascii="Times New Roman" w:hAnsi="Times New Roman" w:cs="Times New Roman"/>
                <w:i/>
              </w:rPr>
              <w:t>(с указанием модели, наименования производителя, страны)</w:t>
            </w:r>
          </w:p>
        </w:tc>
        <w:tc>
          <w:tcPr>
            <w:tcW w:w="12747" w:type="dxa"/>
            <w:gridSpan w:val="4"/>
            <w:tcMar>
              <w:top w:w="15" w:type="dxa"/>
              <w:left w:w="15" w:type="dxa"/>
              <w:bottom w:w="15" w:type="dxa"/>
              <w:right w:w="15" w:type="dxa"/>
            </w:tcMar>
          </w:tcPr>
          <w:p w:rsidR="003275D3" w:rsidRPr="005D29FC" w:rsidRDefault="003275D3" w:rsidP="003275D3">
            <w:pPr>
              <w:pStyle w:val="a4"/>
              <w:rPr>
                <w:rFonts w:ascii="Times New Roman" w:hAnsi="Times New Roman" w:cs="Times New Roman"/>
              </w:rPr>
            </w:pPr>
            <w:r w:rsidRPr="005D29FC">
              <w:rPr>
                <w:rFonts w:ascii="Times New Roman" w:hAnsi="Times New Roman" w:cs="Times New Roman"/>
              </w:rPr>
              <w:t>Аппарат радиальной ударно-волновой терапии с принадлежностями</w:t>
            </w:r>
          </w:p>
          <w:p w:rsidR="003275D3" w:rsidRPr="005D29FC" w:rsidRDefault="003275D3" w:rsidP="008A1B42">
            <w:pPr>
              <w:pStyle w:val="a4"/>
              <w:rPr>
                <w:rFonts w:ascii="Times New Roman" w:hAnsi="Times New Roman" w:cs="Times New Roman"/>
                <w:bCs/>
              </w:rPr>
            </w:pPr>
          </w:p>
        </w:tc>
      </w:tr>
      <w:tr w:rsidR="003275D3" w:rsidRPr="005D29FC" w:rsidTr="005D29FC">
        <w:trPr>
          <w:trHeight w:val="30"/>
        </w:trPr>
        <w:tc>
          <w:tcPr>
            <w:tcW w:w="679" w:type="dxa"/>
            <w:vMerge w:val="restart"/>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3</w:t>
            </w:r>
          </w:p>
        </w:tc>
        <w:tc>
          <w:tcPr>
            <w:tcW w:w="2613" w:type="dxa"/>
            <w:vMerge w:val="restart"/>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bCs/>
              </w:rPr>
            </w:pPr>
            <w:r w:rsidRPr="005D29FC">
              <w:rPr>
                <w:rFonts w:ascii="Times New Roman" w:hAnsi="Times New Roman" w:cs="Times New Roman"/>
                <w:bCs/>
              </w:rPr>
              <w:t>Требования к комплектации</w:t>
            </w:r>
          </w:p>
        </w:tc>
        <w:tc>
          <w:tcPr>
            <w:tcW w:w="655"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bCs/>
              </w:rPr>
            </w:pPr>
            <w:r w:rsidRPr="005D29FC">
              <w:rPr>
                <w:rFonts w:ascii="Times New Roman" w:hAnsi="Times New Roman" w:cs="Times New Roman"/>
                <w:bCs/>
              </w:rPr>
              <w:t>№ п/п</w:t>
            </w:r>
          </w:p>
        </w:tc>
        <w:tc>
          <w:tcPr>
            <w:tcW w:w="3612"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bCs/>
              </w:rPr>
            </w:pPr>
            <w:r w:rsidRPr="005D29FC">
              <w:rPr>
                <w:rFonts w:ascii="Times New Roman" w:hAnsi="Times New Roman" w:cs="Times New Roman"/>
                <w:bCs/>
              </w:rPr>
              <w:t>Наименование комплектующего к МИ (в соответствии с государственным реестром МИ)</w:t>
            </w:r>
          </w:p>
        </w:tc>
        <w:tc>
          <w:tcPr>
            <w:tcW w:w="6779"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bCs/>
              </w:rPr>
            </w:pPr>
            <w:r w:rsidRPr="005D29FC">
              <w:rPr>
                <w:rFonts w:ascii="Times New Roman" w:hAnsi="Times New Roman" w:cs="Times New Roman"/>
                <w:bCs/>
              </w:rPr>
              <w:t>Модель/марка, каталожный номер, краткая техническая характеристика комплектующего к МИ</w:t>
            </w:r>
          </w:p>
        </w:tc>
        <w:tc>
          <w:tcPr>
            <w:tcW w:w="1701"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bCs/>
              </w:rPr>
            </w:pPr>
            <w:r w:rsidRPr="005D29FC">
              <w:rPr>
                <w:rFonts w:ascii="Times New Roman" w:hAnsi="Times New Roman" w:cs="Times New Roman"/>
                <w:bCs/>
              </w:rPr>
              <w:t>Требуемое количество (с указанием единицы измерения)</w:t>
            </w:r>
          </w:p>
        </w:tc>
      </w:tr>
      <w:tr w:rsidR="003275D3" w:rsidRPr="005D29FC" w:rsidTr="003275D3">
        <w:trPr>
          <w:trHeight w:val="30"/>
        </w:trPr>
        <w:tc>
          <w:tcPr>
            <w:tcW w:w="679" w:type="dxa"/>
            <w:vMerge/>
          </w:tcPr>
          <w:p w:rsidR="003275D3" w:rsidRPr="005D29FC" w:rsidRDefault="003275D3" w:rsidP="008A1B42">
            <w:pPr>
              <w:pStyle w:val="a4"/>
              <w:rPr>
                <w:rFonts w:ascii="Times New Roman" w:hAnsi="Times New Roman" w:cs="Times New Roman"/>
              </w:rPr>
            </w:pPr>
          </w:p>
        </w:tc>
        <w:tc>
          <w:tcPr>
            <w:tcW w:w="2613" w:type="dxa"/>
            <w:vMerge/>
          </w:tcPr>
          <w:p w:rsidR="003275D3" w:rsidRPr="005D29FC" w:rsidRDefault="003275D3" w:rsidP="008A1B42">
            <w:pPr>
              <w:pStyle w:val="a4"/>
              <w:rPr>
                <w:rFonts w:ascii="Times New Roman" w:hAnsi="Times New Roman" w:cs="Times New Roman"/>
                <w:bCs/>
              </w:rPr>
            </w:pPr>
          </w:p>
        </w:tc>
        <w:tc>
          <w:tcPr>
            <w:tcW w:w="12747" w:type="dxa"/>
            <w:gridSpan w:val="4"/>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Основныекомплектующие</w:t>
            </w:r>
          </w:p>
        </w:tc>
      </w:tr>
      <w:tr w:rsidR="003275D3" w:rsidRPr="005D29FC" w:rsidTr="00C468F3">
        <w:trPr>
          <w:trHeight w:val="30"/>
        </w:trPr>
        <w:tc>
          <w:tcPr>
            <w:tcW w:w="679" w:type="dxa"/>
            <w:vMerge/>
          </w:tcPr>
          <w:p w:rsidR="003275D3" w:rsidRPr="005D29FC" w:rsidRDefault="003275D3" w:rsidP="008A1B42">
            <w:pPr>
              <w:pStyle w:val="a4"/>
              <w:rPr>
                <w:rFonts w:ascii="Times New Roman" w:hAnsi="Times New Roman" w:cs="Times New Roman"/>
              </w:rPr>
            </w:pPr>
          </w:p>
        </w:tc>
        <w:tc>
          <w:tcPr>
            <w:tcW w:w="2613" w:type="dxa"/>
            <w:vMerge/>
          </w:tcPr>
          <w:p w:rsidR="003275D3" w:rsidRPr="005D29FC" w:rsidRDefault="003275D3" w:rsidP="008A1B42">
            <w:pPr>
              <w:pStyle w:val="a4"/>
              <w:rPr>
                <w:rFonts w:ascii="Times New Roman" w:hAnsi="Times New Roman" w:cs="Times New Roman"/>
                <w:bCs/>
              </w:rPr>
            </w:pPr>
          </w:p>
        </w:tc>
        <w:tc>
          <w:tcPr>
            <w:tcW w:w="655" w:type="dxa"/>
            <w:tcMar>
              <w:top w:w="15" w:type="dxa"/>
              <w:left w:w="15" w:type="dxa"/>
              <w:bottom w:w="15" w:type="dxa"/>
              <w:right w:w="15" w:type="dxa"/>
            </w:tcMa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rPr>
              <w:t>1</w:t>
            </w:r>
          </w:p>
        </w:tc>
        <w:tc>
          <w:tcPr>
            <w:tcW w:w="3612" w:type="dxa"/>
            <w:tcMar>
              <w:top w:w="15" w:type="dxa"/>
              <w:left w:w="15" w:type="dxa"/>
              <w:bottom w:w="15" w:type="dxa"/>
              <w:right w:w="15" w:type="dxa"/>
            </w:tcMa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Основной аппарат</w:t>
            </w:r>
          </w:p>
        </w:tc>
        <w:tc>
          <w:tcPr>
            <w:tcW w:w="6779" w:type="dxa"/>
            <w:tcMar>
              <w:top w:w="15" w:type="dxa"/>
              <w:left w:w="15" w:type="dxa"/>
              <w:bottom w:w="15" w:type="dxa"/>
              <w:right w:w="15" w:type="dxa"/>
            </w:tcMar>
            <w:vAlign w:val="center"/>
          </w:tcPr>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 xml:space="preserve">Аппарат радиальной ударно-волновой терапии является профессиональным аппаратом, предназначенным для лечения болезненных состояний опорно-двигательного аппарата, таких как хроническия тендинопатия, инсерционный тендинит, триггерные точки и т. .д, а также для лечения дегенеративных заболеваний скелетно-мышечной системы, например артрозов, артритов, калицификатов и хронических воспалений. </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lastRenderedPageBreak/>
              <w:t xml:space="preserve">Аппарат способствует образованию новых кровеносных сосудов, стимулирует выработку коллагена, разрушает кальцинированные фибробласты, деактивирует триггерные точки, ускоряет процесс восстановления. </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Главные характеристики:</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Давление не менее 4 бар</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Частота не менее 15 Гц</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Наличие не менее 5.7” цветного сенсорного экрана</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Легко транспортируемый: не более</w:t>
            </w:r>
            <w:smartTag w:uri="urn:schemas-microsoft-com:office:smarttags" w:element="metricconverter">
              <w:smartTagPr>
                <w:attr w:name="ProductID" w:val="7 кг"/>
              </w:smartTagPr>
              <w:r w:rsidRPr="005D29FC">
                <w:rPr>
                  <w:rFonts w:ascii="Times New Roman" w:hAnsi="Times New Roman" w:cs="Times New Roman"/>
                </w:rPr>
                <w:t>7 кг</w:t>
              </w:r>
            </w:smartTag>
            <w:r w:rsidRPr="005D29FC">
              <w:rPr>
                <w:rFonts w:ascii="Times New Roman" w:hAnsi="Times New Roman" w:cs="Times New Roman"/>
              </w:rPr>
              <w:t>, включая встроенный компрессор</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Наличие цветной терапевтической энциклопедии с анатомическими изображениями</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Наличие диагнозов пользователей</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Наличие самого удобного аппликатора на рынке - пружинный ударно-волновой аппликатор со специальной эргономичной рукоятко йпрепятствует выпадению из рук терапевта во время терапии, отсутствие возникновения усталости при длительном использовании, пружинный аппликатор, исключающий передачу обратного удара в руку пациента и обеспечивает необходимый контакт между областью лечения и аппликатором во время процедуры.</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Специально разработанные передатчики с несколькими фокусирующими насадками, позволяют более эффективно передавать энергию к заданной ткани.</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Многоязычное меню, в том числе на русском и казахском языках.</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Лечение включается просто и эффективно, следует обозначить диагноз, содержащийся в алфавитно упорядоченной классификации заболеваний или обозначить программу. Также можно задать любой медицинский параметр посредством простого нажатия кнопок на контактном дисплее. На протяжении всей процедуры лечения аппарат информирует о терапевтическом методе, типе применённого лечения, количестве выданных импульсов, общем количестве импульсов и оставшихся, о применённой частоте, интенсивности и прочих необходимых данных.</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 xml:space="preserve">Наличие функции градиента интенсивности. Входе работы с этой функцией, частота и давление переключаются системой </w:t>
            </w:r>
            <w:r w:rsidRPr="005D29FC">
              <w:rPr>
                <w:rFonts w:ascii="Times New Roman" w:hAnsi="Times New Roman" w:cs="Times New Roman"/>
              </w:rPr>
              <w:lastRenderedPageBreak/>
              <w:t>автоматически. Данная функция позволяет использовать протокол „градиент интенсивности“, как правило, начиная с более низкого давления и высокой частоты на начальном этапе терапии. В процессе терапии давление непрерывно увеличивается, в то время как частота уменьшается.</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Аппарат</w:t>
            </w:r>
            <w:r w:rsidR="00C468F3" w:rsidRPr="005D29FC">
              <w:rPr>
                <w:rFonts w:ascii="Times New Roman" w:hAnsi="Times New Roman" w:cs="Times New Roman"/>
              </w:rPr>
              <w:t xml:space="preserve"> </w:t>
            </w:r>
            <w:r w:rsidRPr="005D29FC">
              <w:rPr>
                <w:rFonts w:ascii="Times New Roman" w:hAnsi="Times New Roman" w:cs="Times New Roman"/>
              </w:rPr>
              <w:t>ударно-волновой терапии— это неинвазивный терапевтический, современный аппарат, открывающий возможности применения неинвазивной ударно-волновой терапии. В данном аппарате используется баллистический принцип генерирования ударной волны. Аппарат использует акустические волны для стимуляции местного биологического ответа обрабатываемой ткани. Биологический ответ включает уменьшение локальной боли, расслабление мышц и усиление микроциркуляции крови, что приводит к усилению местного метаболизма и локальному трофическому улучшению.</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Технические параметры:</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Дисплей</w:t>
            </w:r>
            <w:r w:rsidR="00C468F3" w:rsidRPr="005D29FC">
              <w:rPr>
                <w:rFonts w:ascii="Times New Roman" w:hAnsi="Times New Roman" w:cs="Times New Roman"/>
              </w:rPr>
              <w:t xml:space="preserve"> </w:t>
            </w:r>
            <w:r w:rsidRPr="005D29FC">
              <w:rPr>
                <w:rFonts w:ascii="Times New Roman" w:hAnsi="Times New Roman" w:cs="Times New Roman"/>
              </w:rPr>
              <w:t>не менее 5,7” цветной сенсорный экран</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Давление1–4 бар</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Частота1–15 Гц</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Наличие одинарного и постоянного режима</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Наличие пакетного режима</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Питание230 В / 50–60 Гц, 115 В / 50–60 Гц</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 xml:space="preserve">Размеры - основной блок не более 320 × 190 × 280 мм </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 xml:space="preserve">Масса основного блока бeзаксессуарoв не более 7 кг </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Класс согласно MDD 93/42/EEC</w:t>
            </w:r>
            <w:r w:rsidRPr="005D29FC">
              <w:rPr>
                <w:rFonts w:ascii="Times New Roman" w:hAnsi="Times New Roman" w:cs="Times New Roman"/>
              </w:rPr>
              <w:tab/>
              <w:t>IIb</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Класс защиты оборудования</w:t>
            </w:r>
            <w:r w:rsidRPr="005D29FC">
              <w:rPr>
                <w:rFonts w:ascii="Times New Roman" w:hAnsi="Times New Roman" w:cs="Times New Roman"/>
              </w:rPr>
              <w:tab/>
              <w:t>II (согласно IEC 536)</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Тип рабочих частей - BF</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Электропитание:</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Максимальная потребляемая мощность~ от 100 В до 240 В</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Потребляемый ток: 1,63–0,7 A</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Частота: 47–63 Гц</w:t>
            </w:r>
          </w:p>
          <w:p w:rsidR="003275D3" w:rsidRPr="005D29FC" w:rsidRDefault="003275D3" w:rsidP="008A1B42">
            <w:pPr>
              <w:jc w:val="both"/>
              <w:rPr>
                <w:rFonts w:ascii="Times New Roman" w:hAnsi="Times New Roman" w:cs="Times New Roman"/>
              </w:rPr>
            </w:pPr>
            <w:r w:rsidRPr="005D29FC">
              <w:rPr>
                <w:rFonts w:ascii="Times New Roman" w:hAnsi="Times New Roman" w:cs="Times New Roman"/>
              </w:rPr>
              <w:t>Переключатель питания по МЭК 60601-1: для отключения от сети выньте штекер адаптера из сетевой розетки.</w:t>
            </w:r>
          </w:p>
        </w:tc>
        <w:tc>
          <w:tcPr>
            <w:tcW w:w="1701" w:type="dxa"/>
            <w:tcMar>
              <w:top w:w="15" w:type="dxa"/>
              <w:left w:w="15" w:type="dxa"/>
              <w:bottom w:w="15" w:type="dxa"/>
              <w:right w:w="15" w:type="dxa"/>
            </w:tcMar>
            <w:vAlign w:val="cente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rPr>
              <w:lastRenderedPageBreak/>
              <w:t>1 шт.</w:t>
            </w:r>
          </w:p>
        </w:tc>
      </w:tr>
      <w:tr w:rsidR="003275D3" w:rsidRPr="005D29FC" w:rsidTr="00C468F3">
        <w:trPr>
          <w:trHeight w:val="801"/>
        </w:trPr>
        <w:tc>
          <w:tcPr>
            <w:tcW w:w="679" w:type="dxa"/>
            <w:vMerge/>
          </w:tcPr>
          <w:p w:rsidR="003275D3" w:rsidRPr="005D29FC" w:rsidRDefault="003275D3" w:rsidP="008A1B42">
            <w:pPr>
              <w:pStyle w:val="a4"/>
              <w:rPr>
                <w:rFonts w:ascii="Times New Roman" w:hAnsi="Times New Roman" w:cs="Times New Roman"/>
              </w:rPr>
            </w:pPr>
          </w:p>
        </w:tc>
        <w:tc>
          <w:tcPr>
            <w:tcW w:w="2613" w:type="dxa"/>
            <w:vMerge/>
          </w:tcPr>
          <w:p w:rsidR="003275D3" w:rsidRPr="005D29FC" w:rsidRDefault="003275D3" w:rsidP="008A1B42">
            <w:pPr>
              <w:pStyle w:val="a4"/>
              <w:rPr>
                <w:rFonts w:ascii="Times New Roman" w:hAnsi="Times New Roman" w:cs="Times New Roman"/>
                <w:bCs/>
              </w:rPr>
            </w:pPr>
          </w:p>
        </w:tc>
        <w:tc>
          <w:tcPr>
            <w:tcW w:w="655" w:type="dxa"/>
            <w:tcMar>
              <w:top w:w="15" w:type="dxa"/>
              <w:left w:w="15" w:type="dxa"/>
              <w:bottom w:w="15" w:type="dxa"/>
              <w:right w:w="15" w:type="dxa"/>
            </w:tcMa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rPr>
              <w:t>2</w:t>
            </w:r>
          </w:p>
        </w:tc>
        <w:tc>
          <w:tcPr>
            <w:tcW w:w="3612" w:type="dxa"/>
            <w:tcMar>
              <w:top w:w="15" w:type="dxa"/>
              <w:left w:w="15" w:type="dxa"/>
              <w:bottom w:w="15" w:type="dxa"/>
              <w:right w:w="15" w:type="dxa"/>
            </w:tcMa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тележка</w:t>
            </w:r>
          </w:p>
        </w:tc>
        <w:tc>
          <w:tcPr>
            <w:tcW w:w="6779" w:type="dxa"/>
            <w:tcMar>
              <w:top w:w="15" w:type="dxa"/>
              <w:left w:w="15" w:type="dxa"/>
              <w:bottom w:w="15" w:type="dxa"/>
              <w:right w:w="15" w:type="dxa"/>
            </w:tcMar>
          </w:tcPr>
          <w:p w:rsidR="003275D3" w:rsidRPr="005D29FC" w:rsidRDefault="003275D3" w:rsidP="008A1B42">
            <w:pPr>
              <w:snapToGrid w:val="0"/>
              <w:jc w:val="both"/>
              <w:rPr>
                <w:rFonts w:ascii="Times New Roman" w:hAnsi="Times New Roman" w:cs="Times New Roman"/>
              </w:rPr>
            </w:pPr>
            <w:r w:rsidRPr="005D29FC">
              <w:rPr>
                <w:rFonts w:ascii="Times New Roman" w:hAnsi="Times New Roman" w:cs="Times New Roman"/>
              </w:rPr>
              <w:t xml:space="preserve">Четырех колесная тележка для передвижения аппарата, 5 полок для аксессуаров и аппликаторов. Параметры тележки; Вес не более 11,9 кг. Размеры (мм) не менее 790х 560 х 560. </w:t>
            </w:r>
          </w:p>
        </w:tc>
        <w:tc>
          <w:tcPr>
            <w:tcW w:w="1701" w:type="dxa"/>
            <w:tcMar>
              <w:top w:w="15" w:type="dxa"/>
              <w:left w:w="15" w:type="dxa"/>
              <w:bottom w:w="15" w:type="dxa"/>
              <w:right w:w="15" w:type="dxa"/>
            </w:tcMar>
            <w:vAlign w:val="cente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rPr>
              <w:t>1 шт.</w:t>
            </w:r>
          </w:p>
        </w:tc>
      </w:tr>
      <w:tr w:rsidR="003275D3" w:rsidRPr="005D29FC" w:rsidTr="003275D3">
        <w:trPr>
          <w:trHeight w:val="388"/>
        </w:trPr>
        <w:tc>
          <w:tcPr>
            <w:tcW w:w="679" w:type="dxa"/>
            <w:vMerge/>
          </w:tcPr>
          <w:p w:rsidR="003275D3" w:rsidRPr="005D29FC" w:rsidRDefault="003275D3" w:rsidP="008A1B42">
            <w:pPr>
              <w:pStyle w:val="a4"/>
              <w:rPr>
                <w:rFonts w:ascii="Times New Roman" w:hAnsi="Times New Roman" w:cs="Times New Roman"/>
              </w:rPr>
            </w:pPr>
          </w:p>
        </w:tc>
        <w:tc>
          <w:tcPr>
            <w:tcW w:w="2613" w:type="dxa"/>
            <w:vMerge/>
          </w:tcPr>
          <w:p w:rsidR="003275D3" w:rsidRPr="005D29FC" w:rsidRDefault="003275D3" w:rsidP="008A1B42">
            <w:pPr>
              <w:pStyle w:val="a4"/>
              <w:rPr>
                <w:rFonts w:ascii="Times New Roman" w:hAnsi="Times New Roman" w:cs="Times New Roman"/>
                <w:bCs/>
              </w:rPr>
            </w:pPr>
          </w:p>
        </w:tc>
        <w:tc>
          <w:tcPr>
            <w:tcW w:w="12747" w:type="dxa"/>
            <w:gridSpan w:val="4"/>
            <w:tcMar>
              <w:top w:w="15" w:type="dxa"/>
              <w:left w:w="15" w:type="dxa"/>
              <w:bottom w:w="15" w:type="dxa"/>
              <w:right w:w="15" w:type="dxa"/>
            </w:tcMa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i/>
              </w:rPr>
              <w:t>Дополнительные</w:t>
            </w:r>
            <w:r w:rsidR="00BD202A" w:rsidRPr="005D29FC">
              <w:rPr>
                <w:rFonts w:ascii="Times New Roman" w:hAnsi="Times New Roman" w:cs="Times New Roman"/>
                <w:i/>
              </w:rPr>
              <w:t xml:space="preserve"> </w:t>
            </w:r>
            <w:r w:rsidRPr="005D29FC">
              <w:rPr>
                <w:rFonts w:ascii="Times New Roman" w:hAnsi="Times New Roman" w:cs="Times New Roman"/>
                <w:i/>
              </w:rPr>
              <w:t>комплектующие:</w:t>
            </w:r>
          </w:p>
        </w:tc>
      </w:tr>
      <w:tr w:rsidR="003275D3" w:rsidRPr="005D29FC" w:rsidTr="005D29FC">
        <w:trPr>
          <w:trHeight w:val="30"/>
        </w:trPr>
        <w:tc>
          <w:tcPr>
            <w:tcW w:w="679" w:type="dxa"/>
            <w:vMerge/>
          </w:tcPr>
          <w:p w:rsidR="003275D3" w:rsidRPr="005D29FC" w:rsidRDefault="003275D3" w:rsidP="008A1B42">
            <w:pPr>
              <w:pStyle w:val="a4"/>
              <w:rPr>
                <w:rFonts w:ascii="Times New Roman" w:hAnsi="Times New Roman" w:cs="Times New Roman"/>
              </w:rPr>
            </w:pPr>
          </w:p>
        </w:tc>
        <w:tc>
          <w:tcPr>
            <w:tcW w:w="2613" w:type="dxa"/>
            <w:vMerge/>
          </w:tcPr>
          <w:p w:rsidR="003275D3" w:rsidRPr="005D29FC" w:rsidRDefault="003275D3" w:rsidP="008A1B42">
            <w:pPr>
              <w:pStyle w:val="a4"/>
              <w:rPr>
                <w:rFonts w:ascii="Times New Roman" w:hAnsi="Times New Roman" w:cs="Times New Roman"/>
                <w:bCs/>
              </w:rPr>
            </w:pPr>
          </w:p>
        </w:tc>
        <w:tc>
          <w:tcPr>
            <w:tcW w:w="655" w:type="dxa"/>
            <w:tcMar>
              <w:top w:w="15" w:type="dxa"/>
              <w:left w:w="15" w:type="dxa"/>
              <w:bottom w:w="15" w:type="dxa"/>
              <w:right w:w="15" w:type="dxa"/>
            </w:tcMa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bCs/>
              </w:rPr>
              <w:t>1</w:t>
            </w:r>
          </w:p>
        </w:tc>
        <w:tc>
          <w:tcPr>
            <w:tcW w:w="3612" w:type="dxa"/>
            <w:tcMar>
              <w:top w:w="15" w:type="dxa"/>
              <w:left w:w="15" w:type="dxa"/>
              <w:bottom w:w="15" w:type="dxa"/>
              <w:right w:w="15" w:type="dxa"/>
            </w:tcMar>
          </w:tcPr>
          <w:p w:rsidR="003275D3" w:rsidRPr="005D29FC" w:rsidRDefault="003275D3" w:rsidP="008A1B42">
            <w:pPr>
              <w:pStyle w:val="a4"/>
              <w:rPr>
                <w:rFonts w:ascii="Times New Roman" w:eastAsia="Calibri" w:hAnsi="Times New Roman" w:cs="Times New Roman"/>
              </w:rPr>
            </w:pPr>
            <w:r w:rsidRPr="005D29FC">
              <w:rPr>
                <w:rFonts w:ascii="Times New Roman" w:hAnsi="Times New Roman" w:cs="Times New Roman"/>
              </w:rPr>
              <w:t>аппликатор</w:t>
            </w:r>
          </w:p>
        </w:tc>
        <w:tc>
          <w:tcPr>
            <w:tcW w:w="6779" w:type="dxa"/>
            <w:tcMar>
              <w:top w:w="15" w:type="dxa"/>
              <w:left w:w="15" w:type="dxa"/>
              <w:bottom w:w="15" w:type="dxa"/>
              <w:right w:w="15" w:type="dxa"/>
            </w:tcMar>
          </w:tcPr>
          <w:p w:rsidR="003275D3" w:rsidRPr="005D29FC" w:rsidRDefault="003275D3" w:rsidP="008A1B42">
            <w:pPr>
              <w:pStyle w:val="a3"/>
              <w:spacing w:before="0" w:beforeAutospacing="0" w:after="0" w:afterAutospacing="0"/>
              <w:rPr>
                <w:rFonts w:eastAsia="Calibri"/>
              </w:rPr>
            </w:pPr>
            <w:r w:rsidRPr="005D29FC">
              <w:rPr>
                <w:rFonts w:eastAsia="Calibri"/>
              </w:rPr>
              <w:t xml:space="preserve">Держатель аппликатора, датчик ударной волны, колпачок </w:t>
            </w:r>
            <w:r w:rsidRPr="005D29FC">
              <w:rPr>
                <w:rFonts w:eastAsia="Calibri"/>
              </w:rPr>
              <w:lastRenderedPageBreak/>
              <w:t>датчика, коннектор аппликатора, направляющая пометка коннектора, кнопка аппликатора для инициализации терапии. Масса – аппликатора макс. 900 г включая кабель, размеры (ш x в x г) не более 320 x 190 x 280 мм, размеры аппликатора (ш x в x г) не менее 40 x 280 x 140 мм.</w:t>
            </w:r>
          </w:p>
        </w:tc>
        <w:tc>
          <w:tcPr>
            <w:tcW w:w="1701" w:type="dxa"/>
            <w:tcMar>
              <w:top w:w="15" w:type="dxa"/>
              <w:left w:w="15" w:type="dxa"/>
              <w:bottom w:w="15" w:type="dxa"/>
              <w:right w:w="15" w:type="dxa"/>
            </w:tcMar>
            <w:vAlign w:val="cente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rPr>
              <w:lastRenderedPageBreak/>
              <w:t>1 шт.</w:t>
            </w:r>
          </w:p>
        </w:tc>
      </w:tr>
      <w:tr w:rsidR="003275D3" w:rsidRPr="005D29FC" w:rsidTr="005D29FC">
        <w:trPr>
          <w:trHeight w:val="30"/>
        </w:trPr>
        <w:tc>
          <w:tcPr>
            <w:tcW w:w="679" w:type="dxa"/>
            <w:vMerge/>
          </w:tcPr>
          <w:p w:rsidR="003275D3" w:rsidRPr="005D29FC" w:rsidRDefault="003275D3" w:rsidP="008A1B42">
            <w:pPr>
              <w:pStyle w:val="a4"/>
              <w:rPr>
                <w:rFonts w:ascii="Times New Roman" w:hAnsi="Times New Roman" w:cs="Times New Roman"/>
              </w:rPr>
            </w:pPr>
          </w:p>
        </w:tc>
        <w:tc>
          <w:tcPr>
            <w:tcW w:w="2613" w:type="dxa"/>
            <w:vMerge/>
          </w:tcPr>
          <w:p w:rsidR="003275D3" w:rsidRPr="005D29FC" w:rsidRDefault="003275D3" w:rsidP="008A1B42">
            <w:pPr>
              <w:pStyle w:val="a4"/>
              <w:rPr>
                <w:rFonts w:ascii="Times New Roman" w:hAnsi="Times New Roman" w:cs="Times New Roman"/>
                <w:bCs/>
              </w:rPr>
            </w:pPr>
          </w:p>
        </w:tc>
        <w:tc>
          <w:tcPr>
            <w:tcW w:w="655" w:type="dxa"/>
            <w:tcMar>
              <w:top w:w="15" w:type="dxa"/>
              <w:left w:w="15" w:type="dxa"/>
              <w:bottom w:w="15" w:type="dxa"/>
              <w:right w:w="15" w:type="dxa"/>
            </w:tcMa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bCs/>
              </w:rPr>
              <w:t>2</w:t>
            </w:r>
          </w:p>
        </w:tc>
        <w:tc>
          <w:tcPr>
            <w:tcW w:w="3612" w:type="dxa"/>
            <w:tcMar>
              <w:top w:w="15" w:type="dxa"/>
              <w:left w:w="15" w:type="dxa"/>
              <w:bottom w:w="15" w:type="dxa"/>
              <w:right w:w="15" w:type="dxa"/>
            </w:tcMar>
          </w:tcPr>
          <w:p w:rsidR="00BD202A" w:rsidRPr="005D29FC" w:rsidRDefault="00BD202A" w:rsidP="008A1B42">
            <w:pPr>
              <w:pStyle w:val="a4"/>
              <w:rPr>
                <w:rFonts w:ascii="Times New Roman" w:hAnsi="Times New Roman" w:cs="Times New Roman"/>
              </w:rPr>
            </w:pPr>
            <w:r w:rsidRPr="005D29FC">
              <w:rPr>
                <w:rFonts w:ascii="Times New Roman" w:hAnsi="Times New Roman" w:cs="Times New Roman"/>
              </w:rPr>
              <w:t>Ф</w:t>
            </w:r>
            <w:r w:rsidR="003275D3" w:rsidRPr="005D29FC">
              <w:rPr>
                <w:rFonts w:ascii="Times New Roman" w:hAnsi="Times New Roman" w:cs="Times New Roman"/>
              </w:rPr>
              <w:t>окусирующий</w:t>
            </w:r>
          </w:p>
          <w:p w:rsidR="003275D3" w:rsidRPr="005D29FC" w:rsidRDefault="003275D3" w:rsidP="008A1B42">
            <w:pPr>
              <w:pStyle w:val="a4"/>
              <w:rPr>
                <w:rFonts w:ascii="Times New Roman" w:eastAsia="Calibri" w:hAnsi="Times New Roman" w:cs="Times New Roman"/>
              </w:rPr>
            </w:pPr>
            <w:r w:rsidRPr="005D29FC">
              <w:rPr>
                <w:rFonts w:ascii="Times New Roman" w:hAnsi="Times New Roman" w:cs="Times New Roman"/>
              </w:rPr>
              <w:t>датчик, 15 мм</w:t>
            </w:r>
          </w:p>
        </w:tc>
        <w:tc>
          <w:tcPr>
            <w:tcW w:w="6779" w:type="dxa"/>
            <w:tcMar>
              <w:top w:w="15" w:type="dxa"/>
              <w:left w:w="15" w:type="dxa"/>
              <w:bottom w:w="15" w:type="dxa"/>
              <w:right w:w="15" w:type="dxa"/>
            </w:tcMar>
          </w:tcPr>
          <w:p w:rsidR="003275D3" w:rsidRPr="005D29FC" w:rsidRDefault="003275D3" w:rsidP="008A1B42">
            <w:pPr>
              <w:rPr>
                <w:rFonts w:ascii="Times New Roman" w:hAnsi="Times New Roman" w:cs="Times New Roman"/>
              </w:rPr>
            </w:pPr>
            <w:r w:rsidRPr="005D29FC">
              <w:rPr>
                <w:rFonts w:ascii="Times New Roman" w:hAnsi="Times New Roman" w:cs="Times New Roman"/>
              </w:rPr>
              <w:t>Стандартный стальной фокусирующий датчик. С фокусированным ударом в центр, уплотнительные резинки в комплекте. Диаметр</w:t>
            </w:r>
            <w:r w:rsidR="00BD202A" w:rsidRPr="005D29FC">
              <w:rPr>
                <w:rFonts w:ascii="Times New Roman" w:hAnsi="Times New Roman" w:cs="Times New Roman"/>
              </w:rPr>
              <w:t xml:space="preserve"> </w:t>
            </w:r>
            <w:r w:rsidRPr="005D29FC">
              <w:rPr>
                <w:rFonts w:ascii="Times New Roman" w:hAnsi="Times New Roman" w:cs="Times New Roman"/>
              </w:rPr>
              <w:t>наконечника</w:t>
            </w:r>
            <w:r w:rsidR="00BD202A" w:rsidRPr="005D29FC">
              <w:rPr>
                <w:rFonts w:ascii="Times New Roman" w:hAnsi="Times New Roman" w:cs="Times New Roman"/>
              </w:rPr>
              <w:t xml:space="preserve"> </w:t>
            </w:r>
            <w:r w:rsidRPr="005D29FC">
              <w:rPr>
                <w:rFonts w:ascii="Times New Roman" w:hAnsi="Times New Roman" w:cs="Times New Roman"/>
              </w:rPr>
              <w:t>не менее 15 мм, Длина</w:t>
            </w:r>
            <w:r w:rsidR="00BD202A" w:rsidRPr="005D29FC">
              <w:rPr>
                <w:rFonts w:ascii="Times New Roman" w:hAnsi="Times New Roman" w:cs="Times New Roman"/>
              </w:rPr>
              <w:t xml:space="preserve"> </w:t>
            </w:r>
            <w:r w:rsidRPr="005D29FC">
              <w:rPr>
                <w:rFonts w:ascii="Times New Roman" w:hAnsi="Times New Roman" w:cs="Times New Roman"/>
              </w:rPr>
              <w:t>не более 28 мм</w:t>
            </w:r>
          </w:p>
        </w:tc>
        <w:tc>
          <w:tcPr>
            <w:tcW w:w="1701" w:type="dxa"/>
            <w:tcMar>
              <w:top w:w="15" w:type="dxa"/>
              <w:left w:w="15" w:type="dxa"/>
              <w:bottom w:w="15" w:type="dxa"/>
              <w:right w:w="15" w:type="dxa"/>
            </w:tcMar>
            <w:vAlign w:val="cente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rPr>
              <w:t>1 шт.</w:t>
            </w:r>
          </w:p>
        </w:tc>
      </w:tr>
      <w:tr w:rsidR="003275D3" w:rsidRPr="005D29FC" w:rsidTr="005D29FC">
        <w:trPr>
          <w:trHeight w:val="30"/>
        </w:trPr>
        <w:tc>
          <w:tcPr>
            <w:tcW w:w="679" w:type="dxa"/>
            <w:vMerge/>
          </w:tcPr>
          <w:p w:rsidR="003275D3" w:rsidRPr="005D29FC" w:rsidRDefault="003275D3" w:rsidP="008A1B42">
            <w:pPr>
              <w:pStyle w:val="a4"/>
              <w:rPr>
                <w:rFonts w:ascii="Times New Roman" w:hAnsi="Times New Roman" w:cs="Times New Roman"/>
              </w:rPr>
            </w:pPr>
          </w:p>
        </w:tc>
        <w:tc>
          <w:tcPr>
            <w:tcW w:w="2613" w:type="dxa"/>
            <w:vMerge/>
          </w:tcPr>
          <w:p w:rsidR="003275D3" w:rsidRPr="005D29FC" w:rsidRDefault="003275D3" w:rsidP="008A1B42">
            <w:pPr>
              <w:pStyle w:val="a4"/>
              <w:rPr>
                <w:rFonts w:ascii="Times New Roman" w:hAnsi="Times New Roman" w:cs="Times New Roman"/>
                <w:bCs/>
              </w:rPr>
            </w:pPr>
          </w:p>
        </w:tc>
        <w:tc>
          <w:tcPr>
            <w:tcW w:w="655" w:type="dxa"/>
            <w:tcMar>
              <w:top w:w="15" w:type="dxa"/>
              <w:left w:w="15" w:type="dxa"/>
              <w:bottom w:w="15" w:type="dxa"/>
              <w:right w:w="15" w:type="dxa"/>
            </w:tcMa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bCs/>
              </w:rPr>
              <w:t>3</w:t>
            </w:r>
          </w:p>
        </w:tc>
        <w:tc>
          <w:tcPr>
            <w:tcW w:w="3612" w:type="dxa"/>
            <w:tcMar>
              <w:top w:w="15" w:type="dxa"/>
              <w:left w:w="15" w:type="dxa"/>
              <w:bottom w:w="15" w:type="dxa"/>
              <w:right w:w="15" w:type="dxa"/>
            </w:tcMar>
          </w:tcPr>
          <w:p w:rsidR="00BD202A" w:rsidRPr="005D29FC" w:rsidRDefault="00BD202A" w:rsidP="008A1B42">
            <w:pPr>
              <w:pStyle w:val="a4"/>
              <w:rPr>
                <w:rFonts w:ascii="Times New Roman" w:hAnsi="Times New Roman" w:cs="Times New Roman"/>
              </w:rPr>
            </w:pPr>
            <w:r w:rsidRPr="005D29FC">
              <w:rPr>
                <w:rFonts w:ascii="Times New Roman" w:hAnsi="Times New Roman" w:cs="Times New Roman"/>
              </w:rPr>
              <w:t>М</w:t>
            </w:r>
            <w:r w:rsidR="003275D3" w:rsidRPr="005D29FC">
              <w:rPr>
                <w:rFonts w:ascii="Times New Roman" w:hAnsi="Times New Roman" w:cs="Times New Roman"/>
              </w:rPr>
              <w:t>ультифокусирующий</w:t>
            </w:r>
          </w:p>
          <w:p w:rsidR="003275D3" w:rsidRPr="005D29FC" w:rsidRDefault="003275D3" w:rsidP="008A1B42">
            <w:pPr>
              <w:pStyle w:val="a4"/>
              <w:rPr>
                <w:rFonts w:ascii="Times New Roman" w:eastAsia="Calibri" w:hAnsi="Times New Roman" w:cs="Times New Roman"/>
              </w:rPr>
            </w:pPr>
            <w:r w:rsidRPr="005D29FC">
              <w:rPr>
                <w:rFonts w:ascii="Times New Roman" w:hAnsi="Times New Roman" w:cs="Times New Roman"/>
              </w:rPr>
              <w:t>датчик, 9 мм</w:t>
            </w:r>
          </w:p>
        </w:tc>
        <w:tc>
          <w:tcPr>
            <w:tcW w:w="6779" w:type="dxa"/>
            <w:tcMar>
              <w:top w:w="15" w:type="dxa"/>
              <w:left w:w="15" w:type="dxa"/>
              <w:bottom w:w="15" w:type="dxa"/>
              <w:right w:w="15" w:type="dxa"/>
            </w:tcMar>
          </w:tcPr>
          <w:p w:rsidR="003275D3" w:rsidRPr="005D29FC" w:rsidRDefault="003275D3" w:rsidP="008A1B42">
            <w:pPr>
              <w:rPr>
                <w:rFonts w:ascii="Times New Roman" w:hAnsi="Times New Roman" w:cs="Times New Roman"/>
              </w:rPr>
            </w:pPr>
            <w:r w:rsidRPr="005D29FC">
              <w:rPr>
                <w:rFonts w:ascii="Times New Roman" w:hAnsi="Times New Roman" w:cs="Times New Roman"/>
              </w:rPr>
              <w:t>Стальной датчик маленького диаметра для точного воздействия ударно-волновой терапии, уплотнительные резинки в комплекте. Уплотнительные резинки в комплекте. Диаметр наконечника не менее 9 мм.</w:t>
            </w:r>
          </w:p>
        </w:tc>
        <w:tc>
          <w:tcPr>
            <w:tcW w:w="1701" w:type="dxa"/>
            <w:tcMar>
              <w:top w:w="15" w:type="dxa"/>
              <w:left w:w="15" w:type="dxa"/>
              <w:bottom w:w="15" w:type="dxa"/>
              <w:right w:w="15" w:type="dxa"/>
            </w:tcMar>
            <w:vAlign w:val="cente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rPr>
              <w:t>1 шт.</w:t>
            </w:r>
          </w:p>
        </w:tc>
      </w:tr>
      <w:tr w:rsidR="003275D3" w:rsidRPr="005D29FC" w:rsidTr="005D29FC">
        <w:trPr>
          <w:trHeight w:val="30"/>
        </w:trPr>
        <w:tc>
          <w:tcPr>
            <w:tcW w:w="679" w:type="dxa"/>
            <w:vMerge/>
          </w:tcPr>
          <w:p w:rsidR="003275D3" w:rsidRPr="005D29FC" w:rsidRDefault="003275D3" w:rsidP="008A1B42">
            <w:pPr>
              <w:pStyle w:val="a4"/>
              <w:rPr>
                <w:rFonts w:ascii="Times New Roman" w:hAnsi="Times New Roman" w:cs="Times New Roman"/>
              </w:rPr>
            </w:pPr>
          </w:p>
        </w:tc>
        <w:tc>
          <w:tcPr>
            <w:tcW w:w="2613" w:type="dxa"/>
            <w:vMerge/>
          </w:tcPr>
          <w:p w:rsidR="003275D3" w:rsidRPr="005D29FC" w:rsidRDefault="003275D3" w:rsidP="008A1B42">
            <w:pPr>
              <w:pStyle w:val="a4"/>
              <w:rPr>
                <w:rFonts w:ascii="Times New Roman" w:hAnsi="Times New Roman" w:cs="Times New Roman"/>
                <w:bCs/>
              </w:rPr>
            </w:pPr>
          </w:p>
        </w:tc>
        <w:tc>
          <w:tcPr>
            <w:tcW w:w="655" w:type="dxa"/>
            <w:tcMar>
              <w:top w:w="15" w:type="dxa"/>
              <w:left w:w="15" w:type="dxa"/>
              <w:bottom w:w="15" w:type="dxa"/>
              <w:right w:w="15" w:type="dxa"/>
            </w:tcMa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bCs/>
              </w:rPr>
              <w:t>4</w:t>
            </w:r>
          </w:p>
        </w:tc>
        <w:tc>
          <w:tcPr>
            <w:tcW w:w="3612" w:type="dxa"/>
            <w:tcMar>
              <w:top w:w="15" w:type="dxa"/>
              <w:left w:w="15" w:type="dxa"/>
              <w:bottom w:w="15" w:type="dxa"/>
              <w:right w:w="15" w:type="dxa"/>
            </w:tcMar>
          </w:tcPr>
          <w:p w:rsidR="003275D3" w:rsidRPr="005D29FC" w:rsidRDefault="00BD202A" w:rsidP="008A1B42">
            <w:pPr>
              <w:pStyle w:val="a4"/>
              <w:rPr>
                <w:rFonts w:ascii="Times New Roman" w:eastAsia="Calibri" w:hAnsi="Times New Roman" w:cs="Times New Roman"/>
              </w:rPr>
            </w:pPr>
            <w:r w:rsidRPr="005D29FC">
              <w:rPr>
                <w:rFonts w:ascii="Times New Roman" w:hAnsi="Times New Roman" w:cs="Times New Roman"/>
              </w:rPr>
              <w:t>М</w:t>
            </w:r>
            <w:r w:rsidR="003275D3" w:rsidRPr="005D29FC">
              <w:rPr>
                <w:rFonts w:ascii="Times New Roman" w:hAnsi="Times New Roman" w:cs="Times New Roman"/>
              </w:rPr>
              <w:t>ультифокусирующий</w:t>
            </w:r>
            <w:r w:rsidRPr="005D29FC">
              <w:rPr>
                <w:rFonts w:ascii="Times New Roman" w:hAnsi="Times New Roman" w:cs="Times New Roman"/>
              </w:rPr>
              <w:t xml:space="preserve"> </w:t>
            </w:r>
            <w:r w:rsidR="003275D3" w:rsidRPr="005D29FC">
              <w:rPr>
                <w:rFonts w:ascii="Times New Roman" w:hAnsi="Times New Roman" w:cs="Times New Roman"/>
              </w:rPr>
              <w:t>датчик, 15 мм</w:t>
            </w:r>
          </w:p>
        </w:tc>
        <w:tc>
          <w:tcPr>
            <w:tcW w:w="6779" w:type="dxa"/>
            <w:tcMar>
              <w:top w:w="15" w:type="dxa"/>
              <w:left w:w="15" w:type="dxa"/>
              <w:bottom w:w="15" w:type="dxa"/>
              <w:right w:w="15" w:type="dxa"/>
            </w:tcMar>
          </w:tcPr>
          <w:p w:rsidR="003275D3" w:rsidRPr="005D29FC" w:rsidRDefault="003275D3" w:rsidP="008A1B42">
            <w:pPr>
              <w:rPr>
                <w:rFonts w:ascii="Times New Roman" w:hAnsi="Times New Roman" w:cs="Times New Roman"/>
              </w:rPr>
            </w:pPr>
            <w:r w:rsidRPr="005D29FC">
              <w:rPr>
                <w:rFonts w:ascii="Times New Roman" w:hAnsi="Times New Roman" w:cs="Times New Roman"/>
              </w:rPr>
              <w:t>Стандартный стальной мультифокусирующий датчик маленького диаметра для всех типов применения. Уплотнительные</w:t>
            </w:r>
            <w:r w:rsidR="00BD202A" w:rsidRPr="005D29FC">
              <w:rPr>
                <w:rFonts w:ascii="Times New Roman" w:hAnsi="Times New Roman" w:cs="Times New Roman"/>
              </w:rPr>
              <w:t xml:space="preserve"> </w:t>
            </w:r>
            <w:r w:rsidRPr="005D29FC">
              <w:rPr>
                <w:rFonts w:ascii="Times New Roman" w:hAnsi="Times New Roman" w:cs="Times New Roman"/>
              </w:rPr>
              <w:t>резинки в комплекте. Диаметр</w:t>
            </w:r>
            <w:r w:rsidR="00BD202A" w:rsidRPr="005D29FC">
              <w:rPr>
                <w:rFonts w:ascii="Times New Roman" w:hAnsi="Times New Roman" w:cs="Times New Roman"/>
              </w:rPr>
              <w:t xml:space="preserve"> </w:t>
            </w:r>
            <w:r w:rsidRPr="005D29FC">
              <w:rPr>
                <w:rFonts w:ascii="Times New Roman" w:hAnsi="Times New Roman" w:cs="Times New Roman"/>
              </w:rPr>
              <w:t>наконечника</w:t>
            </w:r>
            <w:r w:rsidR="00BD202A" w:rsidRPr="005D29FC">
              <w:rPr>
                <w:rFonts w:ascii="Times New Roman" w:hAnsi="Times New Roman" w:cs="Times New Roman"/>
              </w:rPr>
              <w:t xml:space="preserve"> </w:t>
            </w:r>
            <w:r w:rsidRPr="005D29FC">
              <w:rPr>
                <w:rFonts w:ascii="Times New Roman" w:hAnsi="Times New Roman" w:cs="Times New Roman"/>
              </w:rPr>
              <w:t>не менее15 мм.</w:t>
            </w:r>
          </w:p>
        </w:tc>
        <w:tc>
          <w:tcPr>
            <w:tcW w:w="1701" w:type="dxa"/>
            <w:tcMar>
              <w:top w:w="15" w:type="dxa"/>
              <w:left w:w="15" w:type="dxa"/>
              <w:bottom w:w="15" w:type="dxa"/>
              <w:right w:w="15" w:type="dxa"/>
            </w:tcMar>
            <w:vAlign w:val="cente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rPr>
              <w:t>1 шт.</w:t>
            </w:r>
          </w:p>
        </w:tc>
      </w:tr>
      <w:tr w:rsidR="003275D3" w:rsidRPr="005D29FC" w:rsidTr="005D29FC">
        <w:trPr>
          <w:trHeight w:val="30"/>
        </w:trPr>
        <w:tc>
          <w:tcPr>
            <w:tcW w:w="679" w:type="dxa"/>
            <w:vMerge/>
          </w:tcPr>
          <w:p w:rsidR="003275D3" w:rsidRPr="005D29FC" w:rsidRDefault="003275D3" w:rsidP="008A1B42">
            <w:pPr>
              <w:pStyle w:val="a4"/>
              <w:rPr>
                <w:rFonts w:ascii="Times New Roman" w:hAnsi="Times New Roman" w:cs="Times New Roman"/>
              </w:rPr>
            </w:pPr>
          </w:p>
        </w:tc>
        <w:tc>
          <w:tcPr>
            <w:tcW w:w="2613" w:type="dxa"/>
            <w:vMerge/>
          </w:tcPr>
          <w:p w:rsidR="003275D3" w:rsidRPr="005D29FC" w:rsidRDefault="003275D3" w:rsidP="008A1B42">
            <w:pPr>
              <w:pStyle w:val="a4"/>
              <w:rPr>
                <w:rFonts w:ascii="Times New Roman" w:hAnsi="Times New Roman" w:cs="Times New Roman"/>
                <w:bCs/>
              </w:rPr>
            </w:pPr>
          </w:p>
        </w:tc>
        <w:tc>
          <w:tcPr>
            <w:tcW w:w="655" w:type="dxa"/>
            <w:tcMar>
              <w:top w:w="15" w:type="dxa"/>
              <w:left w:w="15" w:type="dxa"/>
              <w:bottom w:w="15" w:type="dxa"/>
              <w:right w:w="15" w:type="dxa"/>
            </w:tcMa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bCs/>
              </w:rPr>
              <w:t>5</w:t>
            </w:r>
          </w:p>
        </w:tc>
        <w:tc>
          <w:tcPr>
            <w:tcW w:w="3612" w:type="dxa"/>
            <w:tcMar>
              <w:top w:w="15" w:type="dxa"/>
              <w:left w:w="15" w:type="dxa"/>
              <w:bottom w:w="15" w:type="dxa"/>
              <w:right w:w="15" w:type="dxa"/>
            </w:tcMar>
          </w:tcPr>
          <w:p w:rsidR="003275D3" w:rsidRPr="005D29FC" w:rsidRDefault="003275D3" w:rsidP="008A1B42">
            <w:pPr>
              <w:pStyle w:val="a4"/>
              <w:rPr>
                <w:rFonts w:ascii="Times New Roman" w:eastAsia="Calibri" w:hAnsi="Times New Roman" w:cs="Times New Roman"/>
              </w:rPr>
            </w:pPr>
            <w:r w:rsidRPr="005D29FC">
              <w:rPr>
                <w:rFonts w:ascii="Times New Roman" w:hAnsi="Times New Roman" w:cs="Times New Roman"/>
              </w:rPr>
              <w:t>стилус для управления на сенсорном дисплее</w:t>
            </w:r>
          </w:p>
        </w:tc>
        <w:tc>
          <w:tcPr>
            <w:tcW w:w="6779" w:type="dxa"/>
            <w:tcMar>
              <w:top w:w="15" w:type="dxa"/>
              <w:left w:w="15" w:type="dxa"/>
              <w:bottom w:w="15" w:type="dxa"/>
              <w:right w:w="15" w:type="dxa"/>
            </w:tcMar>
          </w:tcPr>
          <w:p w:rsidR="003275D3" w:rsidRPr="005D29FC" w:rsidRDefault="003275D3" w:rsidP="008A1B42">
            <w:pPr>
              <w:rPr>
                <w:rFonts w:ascii="Times New Roman" w:hAnsi="Times New Roman" w:cs="Times New Roman"/>
              </w:rPr>
            </w:pPr>
            <w:r w:rsidRPr="005D29FC">
              <w:rPr>
                <w:rFonts w:ascii="Times New Roman" w:hAnsi="Times New Roman" w:cs="Times New Roman"/>
              </w:rPr>
              <w:t>Металлическое перо с пластиковыми наконечниками, с помощью которого можно управлять функциями и настройками на сенсорном экране аппарата.</w:t>
            </w:r>
          </w:p>
        </w:tc>
        <w:tc>
          <w:tcPr>
            <w:tcW w:w="1701" w:type="dxa"/>
            <w:tcMar>
              <w:top w:w="15" w:type="dxa"/>
              <w:left w:w="15" w:type="dxa"/>
              <w:bottom w:w="15" w:type="dxa"/>
              <w:right w:w="15" w:type="dxa"/>
            </w:tcMar>
            <w:vAlign w:val="cente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rPr>
              <w:t>1 шт.</w:t>
            </w:r>
          </w:p>
        </w:tc>
      </w:tr>
      <w:tr w:rsidR="003275D3" w:rsidRPr="005D29FC" w:rsidTr="005D29FC">
        <w:trPr>
          <w:trHeight w:val="30"/>
        </w:trPr>
        <w:tc>
          <w:tcPr>
            <w:tcW w:w="679" w:type="dxa"/>
            <w:vMerge/>
          </w:tcPr>
          <w:p w:rsidR="003275D3" w:rsidRPr="005D29FC" w:rsidRDefault="003275D3" w:rsidP="008A1B42">
            <w:pPr>
              <w:pStyle w:val="a4"/>
              <w:rPr>
                <w:rFonts w:ascii="Times New Roman" w:hAnsi="Times New Roman" w:cs="Times New Roman"/>
              </w:rPr>
            </w:pPr>
          </w:p>
        </w:tc>
        <w:tc>
          <w:tcPr>
            <w:tcW w:w="2613" w:type="dxa"/>
            <w:vMerge/>
          </w:tcPr>
          <w:p w:rsidR="003275D3" w:rsidRPr="005D29FC" w:rsidRDefault="003275D3" w:rsidP="008A1B42">
            <w:pPr>
              <w:pStyle w:val="a4"/>
              <w:rPr>
                <w:rFonts w:ascii="Times New Roman" w:hAnsi="Times New Roman" w:cs="Times New Roman"/>
                <w:bCs/>
              </w:rPr>
            </w:pPr>
          </w:p>
        </w:tc>
        <w:tc>
          <w:tcPr>
            <w:tcW w:w="655" w:type="dxa"/>
            <w:tcMar>
              <w:top w:w="15" w:type="dxa"/>
              <w:left w:w="15" w:type="dxa"/>
              <w:bottom w:w="15" w:type="dxa"/>
              <w:right w:w="15" w:type="dxa"/>
            </w:tcMa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bCs/>
              </w:rPr>
              <w:t>6</w:t>
            </w:r>
          </w:p>
        </w:tc>
        <w:tc>
          <w:tcPr>
            <w:tcW w:w="3612" w:type="dxa"/>
            <w:tcMar>
              <w:top w:w="15" w:type="dxa"/>
              <w:left w:w="15" w:type="dxa"/>
              <w:bottom w:w="15" w:type="dxa"/>
              <w:right w:w="15" w:type="dxa"/>
            </w:tcMar>
          </w:tcPr>
          <w:p w:rsidR="003275D3" w:rsidRPr="005D29FC" w:rsidRDefault="003275D3" w:rsidP="008A1B42">
            <w:pPr>
              <w:pStyle w:val="a4"/>
              <w:rPr>
                <w:rFonts w:ascii="Times New Roman" w:eastAsia="Calibri" w:hAnsi="Times New Roman" w:cs="Times New Roman"/>
              </w:rPr>
            </w:pPr>
            <w:r w:rsidRPr="005D29FC">
              <w:rPr>
                <w:rFonts w:ascii="Times New Roman" w:hAnsi="Times New Roman" w:cs="Times New Roman"/>
              </w:rPr>
              <w:t>адаптер</w:t>
            </w:r>
          </w:p>
        </w:tc>
        <w:tc>
          <w:tcPr>
            <w:tcW w:w="6779" w:type="dxa"/>
            <w:tcMar>
              <w:top w:w="15" w:type="dxa"/>
              <w:left w:w="15" w:type="dxa"/>
              <w:bottom w:w="15" w:type="dxa"/>
              <w:right w:w="15" w:type="dxa"/>
            </w:tcMar>
          </w:tcPr>
          <w:p w:rsidR="003275D3" w:rsidRPr="005D29FC" w:rsidRDefault="003275D3" w:rsidP="008A1B42">
            <w:pPr>
              <w:rPr>
                <w:rFonts w:ascii="Times New Roman" w:hAnsi="Times New Roman" w:cs="Times New Roman"/>
              </w:rPr>
            </w:pPr>
            <w:r w:rsidRPr="005D29FC">
              <w:rPr>
                <w:rFonts w:ascii="Times New Roman" w:hAnsi="Times New Roman" w:cs="Times New Roman"/>
              </w:rPr>
              <w:t>Питание: 230 В / 50–60 Гц, 115 В / 50–60 Гц</w:t>
            </w:r>
          </w:p>
        </w:tc>
        <w:tc>
          <w:tcPr>
            <w:tcW w:w="1701" w:type="dxa"/>
            <w:tcMar>
              <w:top w:w="15" w:type="dxa"/>
              <w:left w:w="15" w:type="dxa"/>
              <w:bottom w:w="15" w:type="dxa"/>
              <w:right w:w="15" w:type="dxa"/>
            </w:tcMar>
            <w:vAlign w:val="cente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rPr>
              <w:t>1 шт.</w:t>
            </w:r>
          </w:p>
        </w:tc>
      </w:tr>
      <w:tr w:rsidR="003275D3" w:rsidRPr="005D29FC" w:rsidTr="005D29FC">
        <w:trPr>
          <w:trHeight w:val="30"/>
        </w:trPr>
        <w:tc>
          <w:tcPr>
            <w:tcW w:w="679" w:type="dxa"/>
            <w:vMerge/>
          </w:tcPr>
          <w:p w:rsidR="003275D3" w:rsidRPr="005D29FC" w:rsidRDefault="003275D3" w:rsidP="008A1B42">
            <w:pPr>
              <w:pStyle w:val="a4"/>
              <w:rPr>
                <w:rFonts w:ascii="Times New Roman" w:hAnsi="Times New Roman" w:cs="Times New Roman"/>
              </w:rPr>
            </w:pPr>
          </w:p>
        </w:tc>
        <w:tc>
          <w:tcPr>
            <w:tcW w:w="2613" w:type="dxa"/>
            <w:vMerge/>
          </w:tcPr>
          <w:p w:rsidR="003275D3" w:rsidRPr="005D29FC" w:rsidRDefault="003275D3" w:rsidP="008A1B42">
            <w:pPr>
              <w:pStyle w:val="a4"/>
              <w:rPr>
                <w:rFonts w:ascii="Times New Roman" w:hAnsi="Times New Roman" w:cs="Times New Roman"/>
                <w:bCs/>
              </w:rPr>
            </w:pPr>
          </w:p>
        </w:tc>
        <w:tc>
          <w:tcPr>
            <w:tcW w:w="655" w:type="dxa"/>
            <w:tcMar>
              <w:top w:w="15" w:type="dxa"/>
              <w:left w:w="15" w:type="dxa"/>
              <w:bottom w:w="15" w:type="dxa"/>
              <w:right w:w="15" w:type="dxa"/>
            </w:tcMa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bCs/>
              </w:rPr>
              <w:t>7</w:t>
            </w:r>
          </w:p>
        </w:tc>
        <w:tc>
          <w:tcPr>
            <w:tcW w:w="3612" w:type="dxa"/>
            <w:tcMar>
              <w:top w:w="15" w:type="dxa"/>
              <w:left w:w="15" w:type="dxa"/>
              <w:bottom w:w="15" w:type="dxa"/>
              <w:right w:w="15" w:type="dxa"/>
            </w:tcMar>
          </w:tcPr>
          <w:p w:rsidR="003275D3" w:rsidRPr="005D29FC" w:rsidRDefault="00BD202A" w:rsidP="008A1B42">
            <w:pPr>
              <w:pStyle w:val="a4"/>
              <w:rPr>
                <w:rFonts w:ascii="Times New Roman" w:eastAsia="Calibri" w:hAnsi="Times New Roman" w:cs="Times New Roman"/>
              </w:rPr>
            </w:pPr>
            <w:r w:rsidRPr="005D29FC">
              <w:rPr>
                <w:rFonts w:ascii="Times New Roman" w:hAnsi="Times New Roman" w:cs="Times New Roman"/>
              </w:rPr>
              <w:t>С</w:t>
            </w:r>
            <w:r w:rsidR="003275D3" w:rsidRPr="005D29FC">
              <w:rPr>
                <w:rFonts w:ascii="Times New Roman" w:hAnsi="Times New Roman" w:cs="Times New Roman"/>
              </w:rPr>
              <w:t>менный</w:t>
            </w:r>
            <w:r w:rsidRPr="005D29FC">
              <w:rPr>
                <w:rFonts w:ascii="Times New Roman" w:hAnsi="Times New Roman" w:cs="Times New Roman"/>
              </w:rPr>
              <w:t xml:space="preserve"> </w:t>
            </w:r>
            <w:r w:rsidR="003275D3" w:rsidRPr="005D29FC">
              <w:rPr>
                <w:rFonts w:ascii="Times New Roman" w:hAnsi="Times New Roman" w:cs="Times New Roman"/>
              </w:rPr>
              <w:t>патрон</w:t>
            </w:r>
            <w:r w:rsidRPr="005D29FC">
              <w:rPr>
                <w:rFonts w:ascii="Times New Roman" w:hAnsi="Times New Roman" w:cs="Times New Roman"/>
              </w:rPr>
              <w:t xml:space="preserve"> </w:t>
            </w:r>
            <w:r w:rsidR="003275D3" w:rsidRPr="005D29FC">
              <w:rPr>
                <w:rFonts w:ascii="Times New Roman" w:hAnsi="Times New Roman" w:cs="Times New Roman"/>
              </w:rPr>
              <w:t>для</w:t>
            </w:r>
            <w:r w:rsidRPr="005D29FC">
              <w:rPr>
                <w:rFonts w:ascii="Times New Roman" w:hAnsi="Times New Roman" w:cs="Times New Roman"/>
              </w:rPr>
              <w:t xml:space="preserve"> </w:t>
            </w:r>
            <w:r w:rsidR="003275D3" w:rsidRPr="005D29FC">
              <w:rPr>
                <w:rFonts w:ascii="Times New Roman" w:hAnsi="Times New Roman" w:cs="Times New Roman"/>
              </w:rPr>
              <w:t>аппликатора</w:t>
            </w:r>
          </w:p>
        </w:tc>
        <w:tc>
          <w:tcPr>
            <w:tcW w:w="6779" w:type="dxa"/>
            <w:tcMar>
              <w:top w:w="15" w:type="dxa"/>
              <w:left w:w="15" w:type="dxa"/>
              <w:bottom w:w="15" w:type="dxa"/>
              <w:right w:w="15" w:type="dxa"/>
            </w:tcMar>
          </w:tcPr>
          <w:p w:rsidR="003275D3" w:rsidRPr="005D29FC" w:rsidRDefault="003275D3" w:rsidP="008A1B42">
            <w:pPr>
              <w:rPr>
                <w:rFonts w:ascii="Times New Roman" w:hAnsi="Times New Roman" w:cs="Times New Roman"/>
              </w:rPr>
            </w:pPr>
            <w:r w:rsidRPr="005D29FC">
              <w:rPr>
                <w:rFonts w:ascii="Times New Roman" w:hAnsi="Times New Roman" w:cs="Times New Roman"/>
              </w:rPr>
              <w:t>Пневматический метод, система поглощения обратной волны. Сменный патрон – 1шт., ключ для откручивания/закручивания прижимной гайки датчика, ключ для откручивания/закручивания гайки патрона, набор уплотнительных колец.</w:t>
            </w:r>
          </w:p>
        </w:tc>
        <w:tc>
          <w:tcPr>
            <w:tcW w:w="1701" w:type="dxa"/>
            <w:tcMar>
              <w:top w:w="15" w:type="dxa"/>
              <w:left w:w="15" w:type="dxa"/>
              <w:bottom w:w="15" w:type="dxa"/>
              <w:right w:w="15" w:type="dxa"/>
            </w:tcMar>
            <w:vAlign w:val="cente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rPr>
              <w:t>1 шт.</w:t>
            </w:r>
          </w:p>
        </w:tc>
      </w:tr>
      <w:tr w:rsidR="003275D3" w:rsidRPr="005D29FC" w:rsidTr="005D29FC">
        <w:trPr>
          <w:trHeight w:val="30"/>
        </w:trPr>
        <w:tc>
          <w:tcPr>
            <w:tcW w:w="679" w:type="dxa"/>
            <w:vMerge/>
          </w:tcPr>
          <w:p w:rsidR="003275D3" w:rsidRPr="005D29FC" w:rsidRDefault="003275D3" w:rsidP="008A1B42">
            <w:pPr>
              <w:pStyle w:val="a4"/>
              <w:rPr>
                <w:rFonts w:ascii="Times New Roman" w:hAnsi="Times New Roman" w:cs="Times New Roman"/>
              </w:rPr>
            </w:pPr>
          </w:p>
        </w:tc>
        <w:tc>
          <w:tcPr>
            <w:tcW w:w="2613" w:type="dxa"/>
            <w:vMerge/>
          </w:tcPr>
          <w:p w:rsidR="003275D3" w:rsidRPr="005D29FC" w:rsidRDefault="003275D3" w:rsidP="008A1B42">
            <w:pPr>
              <w:pStyle w:val="a4"/>
              <w:rPr>
                <w:rFonts w:ascii="Times New Roman" w:hAnsi="Times New Roman" w:cs="Times New Roman"/>
                <w:bCs/>
              </w:rPr>
            </w:pPr>
          </w:p>
        </w:tc>
        <w:tc>
          <w:tcPr>
            <w:tcW w:w="655" w:type="dxa"/>
            <w:tcMar>
              <w:top w:w="15" w:type="dxa"/>
              <w:left w:w="15" w:type="dxa"/>
              <w:bottom w:w="15" w:type="dxa"/>
              <w:right w:w="15" w:type="dxa"/>
            </w:tcMar>
          </w:tcPr>
          <w:p w:rsidR="003275D3" w:rsidRPr="005D29FC" w:rsidRDefault="003275D3" w:rsidP="008A1B42">
            <w:pPr>
              <w:pStyle w:val="a4"/>
              <w:jc w:val="center"/>
              <w:rPr>
                <w:rFonts w:ascii="Times New Roman" w:hAnsi="Times New Roman" w:cs="Times New Roman"/>
                <w:bCs/>
              </w:rPr>
            </w:pPr>
            <w:r w:rsidRPr="005D29FC">
              <w:rPr>
                <w:rFonts w:ascii="Times New Roman" w:hAnsi="Times New Roman" w:cs="Times New Roman"/>
                <w:bCs/>
              </w:rPr>
              <w:t>8</w:t>
            </w:r>
          </w:p>
        </w:tc>
        <w:tc>
          <w:tcPr>
            <w:tcW w:w="3612" w:type="dxa"/>
            <w:tcMar>
              <w:top w:w="15" w:type="dxa"/>
              <w:left w:w="15" w:type="dxa"/>
              <w:bottom w:w="15" w:type="dxa"/>
              <w:right w:w="15" w:type="dxa"/>
            </w:tcMa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титановый датчик 20 мм с санитарной насадкой</w:t>
            </w:r>
          </w:p>
        </w:tc>
        <w:tc>
          <w:tcPr>
            <w:tcW w:w="6779" w:type="dxa"/>
            <w:tcMar>
              <w:top w:w="15" w:type="dxa"/>
              <w:left w:w="15" w:type="dxa"/>
              <w:bottom w:w="15" w:type="dxa"/>
              <w:right w:w="15" w:type="dxa"/>
            </w:tcMar>
            <w:vAlign w:val="center"/>
          </w:tcPr>
          <w:p w:rsidR="003275D3" w:rsidRPr="005D29FC" w:rsidRDefault="003275D3" w:rsidP="008A1B42">
            <w:pPr>
              <w:rPr>
                <w:rFonts w:ascii="Times New Roman" w:hAnsi="Times New Roman" w:cs="Times New Roman"/>
              </w:rPr>
            </w:pPr>
            <w:r w:rsidRPr="005D29FC">
              <w:rPr>
                <w:rFonts w:ascii="Times New Roman" w:hAnsi="Times New Roman" w:cs="Times New Roman"/>
              </w:rPr>
              <w:t>Титановый датчик с пластиковым наконечником-виброизоляторомдля лучшей гигиены и комфорта во время процедур, применяется в чувствительных зонах где требуется гигиеническая насадка Уплотнительные резинки в комплекте. Диаметрнаконечникане менее 20 мм.</w:t>
            </w:r>
          </w:p>
        </w:tc>
        <w:tc>
          <w:tcPr>
            <w:tcW w:w="1701" w:type="dxa"/>
            <w:tcMar>
              <w:top w:w="15" w:type="dxa"/>
              <w:left w:w="15" w:type="dxa"/>
              <w:bottom w:w="15" w:type="dxa"/>
              <w:right w:w="15" w:type="dxa"/>
            </w:tcMar>
            <w:vAlign w:val="cente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rPr>
              <w:t>1 шт.</w:t>
            </w:r>
          </w:p>
        </w:tc>
      </w:tr>
      <w:tr w:rsidR="003275D3" w:rsidRPr="005D29FC" w:rsidTr="003275D3">
        <w:trPr>
          <w:trHeight w:val="30"/>
        </w:trPr>
        <w:tc>
          <w:tcPr>
            <w:tcW w:w="679" w:type="dxa"/>
            <w:vMerge/>
          </w:tcPr>
          <w:p w:rsidR="003275D3" w:rsidRPr="005D29FC" w:rsidRDefault="003275D3" w:rsidP="008A1B42">
            <w:pPr>
              <w:pStyle w:val="a4"/>
              <w:rPr>
                <w:rFonts w:ascii="Times New Roman" w:hAnsi="Times New Roman" w:cs="Times New Roman"/>
              </w:rPr>
            </w:pPr>
          </w:p>
        </w:tc>
        <w:tc>
          <w:tcPr>
            <w:tcW w:w="2613" w:type="dxa"/>
            <w:vMerge/>
          </w:tcPr>
          <w:p w:rsidR="003275D3" w:rsidRPr="005D29FC" w:rsidRDefault="003275D3" w:rsidP="008A1B42">
            <w:pPr>
              <w:pStyle w:val="a4"/>
              <w:rPr>
                <w:rFonts w:ascii="Times New Roman" w:hAnsi="Times New Roman" w:cs="Times New Roman"/>
                <w:bCs/>
              </w:rPr>
            </w:pPr>
          </w:p>
        </w:tc>
        <w:tc>
          <w:tcPr>
            <w:tcW w:w="12747" w:type="dxa"/>
            <w:gridSpan w:val="4"/>
            <w:tcMar>
              <w:top w:w="15" w:type="dxa"/>
              <w:left w:w="15" w:type="dxa"/>
              <w:bottom w:w="15" w:type="dxa"/>
              <w:right w:w="15" w:type="dxa"/>
            </w:tcMa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i/>
              </w:rPr>
              <w:t>Расходные материалы и изнашиваемые узлы:</w:t>
            </w:r>
          </w:p>
        </w:tc>
      </w:tr>
      <w:tr w:rsidR="003275D3" w:rsidRPr="005D29FC" w:rsidTr="005D29FC">
        <w:trPr>
          <w:trHeight w:val="469"/>
        </w:trPr>
        <w:tc>
          <w:tcPr>
            <w:tcW w:w="679" w:type="dxa"/>
            <w:vMerge/>
          </w:tcPr>
          <w:p w:rsidR="003275D3" w:rsidRPr="005D29FC" w:rsidRDefault="003275D3" w:rsidP="008A1B42">
            <w:pPr>
              <w:pStyle w:val="a4"/>
              <w:rPr>
                <w:rFonts w:ascii="Times New Roman" w:hAnsi="Times New Roman" w:cs="Times New Roman"/>
              </w:rPr>
            </w:pPr>
          </w:p>
        </w:tc>
        <w:tc>
          <w:tcPr>
            <w:tcW w:w="2613" w:type="dxa"/>
            <w:vMerge/>
          </w:tcPr>
          <w:p w:rsidR="003275D3" w:rsidRPr="005D29FC" w:rsidRDefault="003275D3" w:rsidP="008A1B42">
            <w:pPr>
              <w:pStyle w:val="a4"/>
              <w:rPr>
                <w:rFonts w:ascii="Times New Roman" w:hAnsi="Times New Roman" w:cs="Times New Roman"/>
                <w:bCs/>
              </w:rPr>
            </w:pPr>
          </w:p>
        </w:tc>
        <w:tc>
          <w:tcPr>
            <w:tcW w:w="655" w:type="dxa"/>
            <w:tcMar>
              <w:top w:w="15" w:type="dxa"/>
              <w:left w:w="15" w:type="dxa"/>
              <w:bottom w:w="15" w:type="dxa"/>
              <w:right w:w="15" w:type="dxa"/>
            </w:tcMa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bCs/>
              </w:rPr>
              <w:t>1</w:t>
            </w:r>
          </w:p>
        </w:tc>
        <w:tc>
          <w:tcPr>
            <w:tcW w:w="3612" w:type="dxa"/>
            <w:tcMar>
              <w:top w:w="15" w:type="dxa"/>
              <w:left w:w="15" w:type="dxa"/>
              <w:bottom w:w="15" w:type="dxa"/>
              <w:right w:w="15" w:type="dxa"/>
            </w:tcMa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гель 300 мл</w:t>
            </w:r>
          </w:p>
        </w:tc>
        <w:tc>
          <w:tcPr>
            <w:tcW w:w="6779" w:type="dxa"/>
            <w:tcMar>
              <w:top w:w="15" w:type="dxa"/>
              <w:left w:w="15" w:type="dxa"/>
              <w:bottom w:w="15" w:type="dxa"/>
              <w:right w:w="15" w:type="dxa"/>
            </w:tcMar>
            <w:vAlign w:val="bottom"/>
          </w:tcPr>
          <w:p w:rsidR="003275D3" w:rsidRPr="005D29FC" w:rsidRDefault="003275D3" w:rsidP="008A1B42">
            <w:pPr>
              <w:rPr>
                <w:rFonts w:ascii="Times New Roman" w:hAnsi="Times New Roman" w:cs="Times New Roman"/>
              </w:rPr>
            </w:pPr>
            <w:r w:rsidRPr="005D29FC">
              <w:rPr>
                <w:rFonts w:ascii="Times New Roman" w:hAnsi="Times New Roman" w:cs="Times New Roman"/>
              </w:rPr>
              <w:t xml:space="preserve">Специальный контактный гель для физиотерапевтических процедур. объем не более 300 миллилитра. </w:t>
            </w:r>
          </w:p>
        </w:tc>
        <w:tc>
          <w:tcPr>
            <w:tcW w:w="1701" w:type="dxa"/>
            <w:tcMar>
              <w:top w:w="15" w:type="dxa"/>
              <w:left w:w="15" w:type="dxa"/>
              <w:bottom w:w="15" w:type="dxa"/>
              <w:right w:w="15" w:type="dxa"/>
            </w:tcMar>
            <w:vAlign w:val="cente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rPr>
              <w:t>1 шт.</w:t>
            </w:r>
          </w:p>
        </w:tc>
      </w:tr>
      <w:tr w:rsidR="003275D3" w:rsidRPr="005D29FC" w:rsidTr="005D29FC">
        <w:trPr>
          <w:trHeight w:val="536"/>
        </w:trPr>
        <w:tc>
          <w:tcPr>
            <w:tcW w:w="679" w:type="dxa"/>
            <w:vMerge/>
          </w:tcPr>
          <w:p w:rsidR="003275D3" w:rsidRPr="005D29FC" w:rsidRDefault="003275D3" w:rsidP="008A1B42">
            <w:pPr>
              <w:pStyle w:val="a4"/>
              <w:rPr>
                <w:rFonts w:ascii="Times New Roman" w:hAnsi="Times New Roman" w:cs="Times New Roman"/>
              </w:rPr>
            </w:pPr>
          </w:p>
        </w:tc>
        <w:tc>
          <w:tcPr>
            <w:tcW w:w="2613" w:type="dxa"/>
            <w:vMerge/>
          </w:tcPr>
          <w:p w:rsidR="003275D3" w:rsidRPr="005D29FC" w:rsidRDefault="003275D3" w:rsidP="008A1B42">
            <w:pPr>
              <w:pStyle w:val="a4"/>
              <w:rPr>
                <w:rFonts w:ascii="Times New Roman" w:hAnsi="Times New Roman" w:cs="Times New Roman"/>
                <w:bCs/>
              </w:rPr>
            </w:pPr>
          </w:p>
        </w:tc>
        <w:tc>
          <w:tcPr>
            <w:tcW w:w="655" w:type="dxa"/>
            <w:tcMar>
              <w:top w:w="15" w:type="dxa"/>
              <w:left w:w="15" w:type="dxa"/>
              <w:bottom w:w="15" w:type="dxa"/>
              <w:right w:w="15" w:type="dxa"/>
            </w:tcMa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rPr>
              <w:t>2</w:t>
            </w:r>
          </w:p>
        </w:tc>
        <w:tc>
          <w:tcPr>
            <w:tcW w:w="3612" w:type="dxa"/>
            <w:tcMar>
              <w:top w:w="15" w:type="dxa"/>
              <w:left w:w="15" w:type="dxa"/>
              <w:bottom w:w="15" w:type="dxa"/>
              <w:right w:w="15" w:type="dxa"/>
            </w:tcMa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гель 1 л</w:t>
            </w:r>
          </w:p>
        </w:tc>
        <w:tc>
          <w:tcPr>
            <w:tcW w:w="6779" w:type="dxa"/>
            <w:tcMar>
              <w:top w:w="15" w:type="dxa"/>
              <w:left w:w="15" w:type="dxa"/>
              <w:bottom w:w="15" w:type="dxa"/>
              <w:right w:w="15" w:type="dxa"/>
            </w:tcMar>
          </w:tcPr>
          <w:p w:rsidR="003275D3" w:rsidRPr="005D29FC" w:rsidRDefault="003275D3" w:rsidP="008A1B42">
            <w:pPr>
              <w:rPr>
                <w:rFonts w:ascii="Times New Roman" w:hAnsi="Times New Roman" w:cs="Times New Roman"/>
              </w:rPr>
            </w:pPr>
            <w:r w:rsidRPr="005D29FC">
              <w:rPr>
                <w:rFonts w:ascii="Times New Roman" w:hAnsi="Times New Roman" w:cs="Times New Roman"/>
              </w:rPr>
              <w:t>Специальный контактный гель для физиотерапевтических процедур. объем не более 1 литр.</w:t>
            </w:r>
          </w:p>
        </w:tc>
        <w:tc>
          <w:tcPr>
            <w:tcW w:w="1701" w:type="dxa"/>
            <w:tcMar>
              <w:top w:w="15" w:type="dxa"/>
              <w:left w:w="15" w:type="dxa"/>
              <w:bottom w:w="15" w:type="dxa"/>
              <w:right w:w="15" w:type="dxa"/>
            </w:tcMar>
          </w:tcPr>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rPr>
              <w:t>3шт.</w:t>
            </w:r>
          </w:p>
        </w:tc>
      </w:tr>
      <w:tr w:rsidR="003275D3" w:rsidRPr="005D29FC" w:rsidTr="003275D3">
        <w:trPr>
          <w:trHeight w:val="30"/>
        </w:trPr>
        <w:tc>
          <w:tcPr>
            <w:tcW w:w="679"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4</w:t>
            </w:r>
          </w:p>
        </w:tc>
        <w:tc>
          <w:tcPr>
            <w:tcW w:w="2613"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b/>
                <w:bCs/>
              </w:rPr>
            </w:pPr>
            <w:r w:rsidRPr="005D29FC">
              <w:rPr>
                <w:rFonts w:ascii="Times New Roman" w:hAnsi="Times New Roman" w:cs="Times New Roman"/>
                <w:b/>
                <w:bCs/>
              </w:rPr>
              <w:t>Требования к условиям</w:t>
            </w:r>
            <w:r w:rsidR="00BD202A" w:rsidRPr="005D29FC">
              <w:rPr>
                <w:rFonts w:ascii="Times New Roman" w:hAnsi="Times New Roman" w:cs="Times New Roman"/>
                <w:b/>
                <w:bCs/>
              </w:rPr>
              <w:t xml:space="preserve"> </w:t>
            </w:r>
            <w:r w:rsidRPr="005D29FC">
              <w:rPr>
                <w:rFonts w:ascii="Times New Roman" w:hAnsi="Times New Roman" w:cs="Times New Roman"/>
                <w:b/>
                <w:bCs/>
              </w:rPr>
              <w:lastRenderedPageBreak/>
              <w:t>эксплуатации</w:t>
            </w:r>
          </w:p>
        </w:tc>
        <w:tc>
          <w:tcPr>
            <w:tcW w:w="12747" w:type="dxa"/>
            <w:gridSpan w:val="4"/>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lastRenderedPageBreak/>
              <w:t>Температура окружающей среды oт +10°C до +40°C</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Относительная влажность oт 30% до 75%</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lastRenderedPageBreak/>
              <w:t>Атмосферное давление oт 700 гПа до 1060 гПа</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Положение горизонтальное — на ножках</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Тип эксплуатации постоянная.</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Вольтаж 200- 240 Вт пост. тока</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Класс электрической защиты II</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 xml:space="preserve">Внешние заменяемые предохранители 2 трубчатых предохранителя (T2AL/250В, 5 ˣ 20 мм); </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В соответствии с IEC 127-2</w:t>
            </w:r>
          </w:p>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Сетевой выключатель на задней стороне аппарата, позиции 0/I, для отключения от сети отключите шнур адаптера от сети.</w:t>
            </w:r>
          </w:p>
        </w:tc>
      </w:tr>
      <w:tr w:rsidR="003275D3" w:rsidRPr="005D29FC" w:rsidTr="003275D3">
        <w:trPr>
          <w:trHeight w:val="30"/>
        </w:trPr>
        <w:tc>
          <w:tcPr>
            <w:tcW w:w="679"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lastRenderedPageBreak/>
              <w:t>5</w:t>
            </w:r>
          </w:p>
        </w:tc>
        <w:tc>
          <w:tcPr>
            <w:tcW w:w="2613"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b/>
                <w:bCs/>
              </w:rPr>
            </w:pPr>
            <w:r w:rsidRPr="005D29FC">
              <w:rPr>
                <w:rFonts w:ascii="Times New Roman" w:hAnsi="Times New Roman" w:cs="Times New Roman"/>
                <w:b/>
                <w:bCs/>
              </w:rPr>
              <w:t>Условия осуществления поставки МИ</w:t>
            </w:r>
            <w:r w:rsidRPr="005D29FC">
              <w:rPr>
                <w:rFonts w:ascii="Times New Roman" w:hAnsi="Times New Roman" w:cs="Times New Roman"/>
                <w:b/>
                <w:bCs/>
              </w:rPr>
              <w:br/>
              <w:t>(в соответствии с ИНКОТЕРМС 2010)</w:t>
            </w:r>
          </w:p>
        </w:tc>
        <w:tc>
          <w:tcPr>
            <w:tcW w:w="12747" w:type="dxa"/>
            <w:gridSpan w:val="4"/>
            <w:tcMar>
              <w:top w:w="15" w:type="dxa"/>
              <w:left w:w="15" w:type="dxa"/>
              <w:bottom w:w="15" w:type="dxa"/>
              <w:right w:w="15" w:type="dxa"/>
            </w:tcMar>
            <w:vAlign w:val="center"/>
          </w:tcPr>
          <w:p w:rsidR="005D29FC" w:rsidRDefault="005D29FC" w:rsidP="008A1B42">
            <w:pPr>
              <w:pStyle w:val="a4"/>
              <w:jc w:val="center"/>
              <w:rPr>
                <w:rFonts w:ascii="Times New Roman" w:hAnsi="Times New Roman" w:cs="Times New Roman"/>
              </w:rPr>
            </w:pPr>
          </w:p>
          <w:p w:rsidR="003275D3" w:rsidRPr="005D29FC" w:rsidRDefault="003275D3" w:rsidP="008A1B42">
            <w:pPr>
              <w:pStyle w:val="a4"/>
              <w:jc w:val="center"/>
              <w:rPr>
                <w:rFonts w:ascii="Times New Roman" w:hAnsi="Times New Roman" w:cs="Times New Roman"/>
              </w:rPr>
            </w:pPr>
            <w:r w:rsidRPr="005D29FC">
              <w:rPr>
                <w:rFonts w:ascii="Times New Roman" w:hAnsi="Times New Roman" w:cs="Times New Roman"/>
              </w:rPr>
              <w:t>DDP конечный получатель</w:t>
            </w:r>
          </w:p>
        </w:tc>
      </w:tr>
      <w:tr w:rsidR="003275D3" w:rsidRPr="005D29FC" w:rsidTr="003275D3">
        <w:trPr>
          <w:trHeight w:val="30"/>
        </w:trPr>
        <w:tc>
          <w:tcPr>
            <w:tcW w:w="679"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6</w:t>
            </w:r>
          </w:p>
        </w:tc>
        <w:tc>
          <w:tcPr>
            <w:tcW w:w="2613"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b/>
                <w:bCs/>
              </w:rPr>
            </w:pPr>
            <w:r w:rsidRPr="005D29FC">
              <w:rPr>
                <w:rFonts w:ascii="Times New Roman" w:hAnsi="Times New Roman" w:cs="Times New Roman"/>
                <w:b/>
                <w:bCs/>
              </w:rPr>
              <w:t>Срок поставки МИ и место дислокации</w:t>
            </w:r>
          </w:p>
        </w:tc>
        <w:tc>
          <w:tcPr>
            <w:tcW w:w="12747" w:type="dxa"/>
            <w:gridSpan w:val="4"/>
            <w:tcMar>
              <w:top w:w="15" w:type="dxa"/>
              <w:left w:w="15" w:type="dxa"/>
              <w:bottom w:w="15" w:type="dxa"/>
              <w:right w:w="15" w:type="dxa"/>
            </w:tcMar>
            <w:vAlign w:val="center"/>
          </w:tcPr>
          <w:p w:rsidR="003275D3" w:rsidRPr="005D29FC" w:rsidRDefault="008D13FD" w:rsidP="003275D3">
            <w:pPr>
              <w:rPr>
                <w:rFonts w:ascii="Times New Roman" w:eastAsia="Times New Roman" w:hAnsi="Times New Roman" w:cs="Times New Roman"/>
                <w:b/>
              </w:rPr>
            </w:pPr>
            <w:r>
              <w:rPr>
                <w:rFonts w:ascii="Times New Roman" w:hAnsi="Times New Roman" w:cs="Times New Roman"/>
                <w:b/>
              </w:rPr>
              <w:t>В течение 60</w:t>
            </w:r>
            <w:r w:rsidR="003275D3" w:rsidRPr="005D29FC">
              <w:rPr>
                <w:rFonts w:ascii="Times New Roman" w:hAnsi="Times New Roman" w:cs="Times New Roman"/>
                <w:b/>
              </w:rPr>
              <w:t>-ти календарных дней со дня заключения договора.</w:t>
            </w:r>
          </w:p>
          <w:p w:rsidR="003275D3" w:rsidRPr="005D29FC" w:rsidRDefault="003275D3" w:rsidP="003275D3">
            <w:pPr>
              <w:pStyle w:val="a4"/>
              <w:rPr>
                <w:rFonts w:ascii="Times New Roman" w:hAnsi="Times New Roman" w:cs="Times New Roman"/>
              </w:rPr>
            </w:pPr>
            <w:r w:rsidRPr="005D29FC">
              <w:rPr>
                <w:rFonts w:ascii="Times New Roman" w:eastAsia="Times New Roman" w:hAnsi="Times New Roman" w:cs="Times New Roman"/>
              </w:rPr>
              <w:t>Адрес:</w:t>
            </w:r>
            <w:r w:rsidRPr="005D29FC">
              <w:rPr>
                <w:rFonts w:ascii="Times New Roman" w:eastAsia="Times New Roman" w:hAnsi="Times New Roman" w:cs="Times New Roman"/>
                <w:lang w:val="kk-KZ"/>
              </w:rPr>
              <w:t xml:space="preserve"> </w:t>
            </w:r>
            <w:r w:rsidRPr="005D29FC">
              <w:rPr>
                <w:rFonts w:ascii="Times New Roman" w:hAnsi="Times New Roman" w:cs="Times New Roman"/>
              </w:rPr>
              <w:t>СКО, г. Петропавловск, ул. Жалела Кизатова, 7 А.</w:t>
            </w:r>
          </w:p>
        </w:tc>
      </w:tr>
      <w:tr w:rsidR="003275D3" w:rsidRPr="005D29FC" w:rsidTr="003275D3">
        <w:trPr>
          <w:trHeight w:val="30"/>
        </w:trPr>
        <w:tc>
          <w:tcPr>
            <w:tcW w:w="679"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rPr>
            </w:pPr>
            <w:r w:rsidRPr="005D29FC">
              <w:rPr>
                <w:rFonts w:ascii="Times New Roman" w:hAnsi="Times New Roman" w:cs="Times New Roman"/>
              </w:rPr>
              <w:t>7</w:t>
            </w:r>
          </w:p>
        </w:tc>
        <w:tc>
          <w:tcPr>
            <w:tcW w:w="2613" w:type="dxa"/>
            <w:tcMar>
              <w:top w:w="15" w:type="dxa"/>
              <w:left w:w="15" w:type="dxa"/>
              <w:bottom w:w="15" w:type="dxa"/>
              <w:right w:w="15" w:type="dxa"/>
            </w:tcMar>
            <w:vAlign w:val="center"/>
          </w:tcPr>
          <w:p w:rsidR="003275D3" w:rsidRPr="005D29FC" w:rsidRDefault="003275D3" w:rsidP="008A1B42">
            <w:pPr>
              <w:pStyle w:val="a4"/>
              <w:rPr>
                <w:rFonts w:ascii="Times New Roman" w:hAnsi="Times New Roman" w:cs="Times New Roman"/>
                <w:b/>
                <w:bCs/>
              </w:rPr>
            </w:pPr>
            <w:r w:rsidRPr="005D29FC">
              <w:rPr>
                <w:rFonts w:ascii="Times New Roman" w:hAnsi="Times New Roman" w:cs="Times New Roman"/>
                <w:b/>
                <w:bCs/>
              </w:rPr>
              <w:t>Условия гарантийного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12747" w:type="dxa"/>
            <w:gridSpan w:val="4"/>
            <w:tcMar>
              <w:top w:w="15" w:type="dxa"/>
              <w:left w:w="15" w:type="dxa"/>
              <w:bottom w:w="15" w:type="dxa"/>
              <w:right w:w="15" w:type="dxa"/>
            </w:tcMar>
            <w:vAlign w:val="center"/>
          </w:tcPr>
          <w:p w:rsidR="003275D3" w:rsidRPr="005D29FC" w:rsidRDefault="003275D3" w:rsidP="003275D3">
            <w:pPr>
              <w:rPr>
                <w:rFonts w:ascii="Times New Roman" w:hAnsi="Times New Roman" w:cs="Times New Roman"/>
              </w:rPr>
            </w:pPr>
            <w:r w:rsidRPr="005D29FC">
              <w:rPr>
                <w:rFonts w:ascii="Times New Roman" w:hAnsi="Times New Roman" w:cs="Times New Roman"/>
              </w:rPr>
              <w:t>Гарантия на МТ не менее 37 месяцев со дня ввода в эксплуатацию.</w:t>
            </w:r>
          </w:p>
          <w:p w:rsidR="003275D3" w:rsidRPr="005D29FC" w:rsidRDefault="003275D3" w:rsidP="003275D3">
            <w:pPr>
              <w:rPr>
                <w:rFonts w:ascii="Times New Roman" w:hAnsi="Times New Roman" w:cs="Times New Roman"/>
                <w:i/>
              </w:rPr>
            </w:pPr>
            <w:r w:rsidRPr="005D29FC">
              <w:rPr>
                <w:rFonts w:ascii="Times New Roman" w:hAnsi="Times New Roman" w:cs="Times New Roman"/>
              </w:rPr>
              <w:t>Гарантийное сервисное обслуживание МТ не менее 37 месяцев</w:t>
            </w:r>
            <w:r w:rsidRPr="005D29FC">
              <w:rPr>
                <w:rFonts w:ascii="Times New Roman" w:hAnsi="Times New Roman" w:cs="Times New Roman"/>
                <w:i/>
              </w:rPr>
              <w:t>.</w:t>
            </w:r>
          </w:p>
          <w:p w:rsidR="003275D3" w:rsidRPr="005D29FC" w:rsidRDefault="003275D3" w:rsidP="003275D3">
            <w:pPr>
              <w:rPr>
                <w:rFonts w:ascii="Times New Roman" w:hAnsi="Times New Roman" w:cs="Times New Roman"/>
              </w:rPr>
            </w:pPr>
            <w:r w:rsidRPr="005D29FC">
              <w:rPr>
                <w:rFonts w:ascii="Times New Roman" w:hAnsi="Times New Roman" w:cs="Times New Roman"/>
              </w:rPr>
              <w:t>Плановое техническое обслуживание должно проводиться не реже чем 1 раз в квартал.</w:t>
            </w:r>
          </w:p>
          <w:p w:rsidR="003275D3" w:rsidRPr="005D29FC" w:rsidRDefault="003275D3" w:rsidP="003275D3">
            <w:pPr>
              <w:rPr>
                <w:rFonts w:ascii="Times New Roman" w:hAnsi="Times New Roman" w:cs="Times New Roman"/>
              </w:rPr>
            </w:pPr>
            <w:r w:rsidRPr="005D29FC">
              <w:rPr>
                <w:rFonts w:ascii="Times New Roman" w:hAnsi="Times New Roman" w:cs="Times New Roman"/>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3275D3" w:rsidRPr="005D29FC" w:rsidRDefault="003275D3" w:rsidP="003275D3">
            <w:pPr>
              <w:rPr>
                <w:rFonts w:ascii="Times New Roman" w:hAnsi="Times New Roman" w:cs="Times New Roman"/>
              </w:rPr>
            </w:pPr>
            <w:r w:rsidRPr="005D29FC">
              <w:rPr>
                <w:rFonts w:ascii="Times New Roman" w:hAnsi="Times New Roman" w:cs="Times New Roman"/>
              </w:rPr>
              <w:t>- замену отработавших ресурс составных частей;</w:t>
            </w:r>
          </w:p>
          <w:p w:rsidR="003275D3" w:rsidRPr="005D29FC" w:rsidRDefault="003275D3" w:rsidP="003275D3">
            <w:pPr>
              <w:rPr>
                <w:rFonts w:ascii="Times New Roman" w:hAnsi="Times New Roman" w:cs="Times New Roman"/>
              </w:rPr>
            </w:pPr>
            <w:r w:rsidRPr="005D29FC">
              <w:rPr>
                <w:rFonts w:ascii="Times New Roman" w:hAnsi="Times New Roman" w:cs="Times New Roman"/>
              </w:rPr>
              <w:t>- замене или восстановлении отдельных частей МИ;</w:t>
            </w:r>
          </w:p>
          <w:p w:rsidR="003275D3" w:rsidRPr="005D29FC" w:rsidRDefault="003275D3" w:rsidP="003275D3">
            <w:pPr>
              <w:rPr>
                <w:rFonts w:ascii="Times New Roman" w:hAnsi="Times New Roman" w:cs="Times New Roman"/>
              </w:rPr>
            </w:pPr>
            <w:r w:rsidRPr="005D29FC">
              <w:rPr>
                <w:rFonts w:ascii="Times New Roman" w:hAnsi="Times New Roman" w:cs="Times New Roman"/>
              </w:rPr>
              <w:t>- настройку и регулировку изделия; специфические для данного изделия работы и т.п.;</w:t>
            </w:r>
          </w:p>
          <w:p w:rsidR="003275D3" w:rsidRPr="005D29FC" w:rsidRDefault="003275D3" w:rsidP="003275D3">
            <w:pPr>
              <w:rPr>
                <w:rFonts w:ascii="Times New Roman" w:hAnsi="Times New Roman" w:cs="Times New Roman"/>
              </w:rPr>
            </w:pPr>
            <w:r w:rsidRPr="005D29FC">
              <w:rPr>
                <w:rFonts w:ascii="Times New Roman" w:hAnsi="Times New Roman" w:cs="Times New Roman"/>
              </w:rPr>
              <w:t>- чистку, смазку и при необходимости переборку основных механизмов и узлов;</w:t>
            </w:r>
          </w:p>
          <w:p w:rsidR="003275D3" w:rsidRPr="005D29FC" w:rsidRDefault="003275D3" w:rsidP="003275D3">
            <w:pPr>
              <w:rPr>
                <w:rFonts w:ascii="Times New Roman" w:hAnsi="Times New Roman" w:cs="Times New Roman"/>
              </w:rPr>
            </w:pPr>
            <w:r w:rsidRPr="005D29FC">
              <w:rPr>
                <w:rFonts w:ascii="Times New Roman" w:hAnsi="Times New Roman" w:cs="Times New Roman"/>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3275D3" w:rsidRPr="005D29FC" w:rsidRDefault="003275D3" w:rsidP="003275D3">
            <w:pPr>
              <w:rPr>
                <w:rFonts w:ascii="Times New Roman" w:hAnsi="Times New Roman" w:cs="Times New Roman"/>
              </w:rPr>
            </w:pPr>
            <w:r w:rsidRPr="005D29FC">
              <w:rPr>
                <w:rFonts w:ascii="Times New Roman" w:hAnsi="Times New Roman" w:cs="Times New Roman"/>
              </w:rPr>
              <w:t>- иные указанные в эксплуатационной документации операции, специфические для конкретного типа изделий.</w:t>
            </w:r>
          </w:p>
          <w:p w:rsidR="003275D3" w:rsidRPr="005D29FC" w:rsidRDefault="003275D3" w:rsidP="003275D3">
            <w:pPr>
              <w:pStyle w:val="a4"/>
              <w:rPr>
                <w:rFonts w:ascii="Times New Roman" w:hAnsi="Times New Roman" w:cs="Times New Roman"/>
              </w:rPr>
            </w:pPr>
            <w:r w:rsidRPr="005D29FC">
              <w:rPr>
                <w:rFonts w:ascii="Times New Roman" w:hAnsi="Times New Roman" w:cs="Times New Roman"/>
              </w:rPr>
              <w:t>Сервисное обслуживание медицинских изделий 2а, 2б и 3 классов безопасности осуществляется сервисными службами производителя медицинского изделия или сервисными службами, имеющими документальное подтверждение от производителя медицинского изделия на право проведения сервисного обслуживания (Приказ Министра здравоохранения Республики Казахстан от 15 декабря 2020 года №КР ДСМ-273/2020. «Об утверждении Правил осуществления обслуживания медицинских изделий в РК»)</w:t>
            </w:r>
          </w:p>
        </w:tc>
      </w:tr>
    </w:tbl>
    <w:p w:rsidR="00F94A99" w:rsidRPr="001F0A14" w:rsidRDefault="00F94A99" w:rsidP="001F0A14">
      <w:pPr>
        <w:rPr>
          <w:rFonts w:ascii="Times New Roman" w:eastAsia="Times New Roman" w:hAnsi="Times New Roman" w:cs="Times New Roman"/>
          <w:b/>
          <w:bCs/>
        </w:rPr>
      </w:pPr>
      <w:r w:rsidRPr="005D29FC">
        <w:rPr>
          <w:rFonts w:ascii="Times New Roman" w:eastAsia="Times New Roman" w:hAnsi="Times New Roman" w:cs="Times New Roman"/>
          <w:b/>
          <w:bCs/>
          <w:color w:val="auto"/>
        </w:rPr>
        <w:tab/>
      </w:r>
      <w:r w:rsidRPr="005D29FC">
        <w:rPr>
          <w:rFonts w:ascii="Times New Roman" w:eastAsia="Times New Roman" w:hAnsi="Times New Roman" w:cs="Times New Roman"/>
          <w:b/>
          <w:bCs/>
          <w:color w:val="auto"/>
        </w:rPr>
        <w:tab/>
      </w:r>
      <w:r w:rsidRPr="005D29FC">
        <w:rPr>
          <w:rFonts w:ascii="Times New Roman" w:eastAsia="Times New Roman" w:hAnsi="Times New Roman" w:cs="Times New Roman"/>
          <w:b/>
          <w:bCs/>
          <w:color w:val="auto"/>
        </w:rPr>
        <w:tab/>
      </w:r>
      <w:r w:rsidRPr="005D29FC">
        <w:rPr>
          <w:rFonts w:ascii="Times New Roman" w:eastAsia="Times New Roman" w:hAnsi="Times New Roman" w:cs="Times New Roman"/>
          <w:b/>
          <w:bCs/>
          <w:color w:val="auto"/>
        </w:rPr>
        <w:tab/>
      </w:r>
      <w:r w:rsidRPr="005D29FC">
        <w:rPr>
          <w:rFonts w:ascii="Times New Roman" w:eastAsia="Times New Roman" w:hAnsi="Times New Roman" w:cs="Times New Roman"/>
          <w:b/>
          <w:bCs/>
          <w:color w:val="auto"/>
        </w:rPr>
        <w:tab/>
      </w:r>
      <w:r w:rsidRPr="005D29FC">
        <w:rPr>
          <w:rFonts w:ascii="Times New Roman" w:eastAsia="Times New Roman" w:hAnsi="Times New Roman" w:cs="Times New Roman"/>
          <w:b/>
          <w:bCs/>
          <w:color w:val="auto"/>
        </w:rPr>
        <w:tab/>
      </w:r>
      <w:r w:rsidRPr="005D29FC">
        <w:rPr>
          <w:rFonts w:ascii="Times New Roman" w:eastAsia="Times New Roman" w:hAnsi="Times New Roman" w:cs="Times New Roman"/>
          <w:b/>
          <w:bCs/>
          <w:color w:val="auto"/>
        </w:rPr>
        <w:tab/>
      </w:r>
      <w:r w:rsidRPr="005D29FC">
        <w:rPr>
          <w:rFonts w:ascii="Times New Roman" w:eastAsia="Times New Roman" w:hAnsi="Times New Roman" w:cs="Times New Roman"/>
          <w:b/>
          <w:bCs/>
          <w:color w:val="auto"/>
        </w:rPr>
        <w:tab/>
      </w:r>
    </w:p>
    <w:p w:rsidR="008039AC" w:rsidRPr="005D29FC" w:rsidRDefault="008039AC" w:rsidP="008039AC">
      <w:pPr>
        <w:widowControl w:val="0"/>
        <w:shd w:val="clear" w:color="auto" w:fill="FFFFFF"/>
        <w:rPr>
          <w:rFonts w:ascii="Times New Roman" w:hAnsi="Times New Roman" w:cs="Times New Roman"/>
          <w:b/>
        </w:rPr>
      </w:pPr>
      <w:r w:rsidRPr="005D29FC">
        <w:rPr>
          <w:rFonts w:ascii="Times New Roman" w:hAnsi="Times New Roman" w:cs="Times New Roman"/>
          <w:b/>
        </w:rPr>
        <w:t>Требования к медицинской технике:</w:t>
      </w:r>
    </w:p>
    <w:p w:rsidR="008039AC" w:rsidRPr="005D29FC" w:rsidRDefault="008039AC" w:rsidP="008039AC">
      <w:pPr>
        <w:pStyle w:val="aa"/>
        <w:numPr>
          <w:ilvl w:val="0"/>
          <w:numId w:val="2"/>
        </w:numPr>
        <w:spacing w:line="276" w:lineRule="auto"/>
        <w:jc w:val="both"/>
        <w:rPr>
          <w:rFonts w:cs="Times New Roman"/>
          <w:color w:val="000000"/>
          <w:sz w:val="24"/>
          <w:szCs w:val="24"/>
        </w:rPr>
      </w:pPr>
      <w:r w:rsidRPr="005D29FC">
        <w:rPr>
          <w:rFonts w:cs="Times New Roman"/>
          <w:sz w:val="24"/>
          <w:szCs w:val="24"/>
        </w:rPr>
        <w:t>наличие государственной регистрации в Республике Казахстан в соответствии  с</w:t>
      </w:r>
      <w:r w:rsidR="00AD6D89" w:rsidRPr="005D29FC">
        <w:rPr>
          <w:rFonts w:cs="Times New Roman"/>
          <w:sz w:val="24"/>
          <w:szCs w:val="24"/>
        </w:rPr>
        <w:t xml:space="preserve"> </w:t>
      </w:r>
    </w:p>
    <w:p w:rsidR="008039AC" w:rsidRPr="005D29FC" w:rsidRDefault="008039AC" w:rsidP="008039AC">
      <w:pPr>
        <w:jc w:val="both"/>
        <w:rPr>
          <w:rFonts w:ascii="Times New Roman" w:hAnsi="Times New Roman" w:cs="Times New Roman"/>
        </w:rPr>
      </w:pPr>
      <w:r w:rsidRPr="005D29FC">
        <w:rPr>
          <w:rFonts w:ascii="Times New Roman" w:hAnsi="Times New Roman" w:cs="Times New Roman"/>
        </w:rPr>
        <w:t xml:space="preserve">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w:t>
      </w:r>
      <w:r w:rsidRPr="005D29FC">
        <w:rPr>
          <w:rFonts w:ascii="Times New Roman" w:hAnsi="Times New Roman" w:cs="Times New Roman"/>
        </w:rPr>
        <w:lastRenderedPageBreak/>
        <w:t>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8039AC" w:rsidRPr="005D29FC" w:rsidRDefault="008039AC" w:rsidP="006B54AD">
      <w:pPr>
        <w:ind w:left="708"/>
        <w:jc w:val="both"/>
        <w:rPr>
          <w:rFonts w:ascii="Times New Roman" w:hAnsi="Times New Roman" w:cs="Times New Roman"/>
        </w:rPr>
      </w:pPr>
      <w:r w:rsidRPr="005D29FC">
        <w:rPr>
          <w:rFonts w:ascii="Times New Roman" w:hAnsi="Times New Roman" w:cs="Times New Roman"/>
        </w:rPr>
        <w:t xml:space="preserve"> Отсутствие необходимости регистрации комплектующего медицинской техники</w:t>
      </w:r>
      <w:r w:rsidR="006B54AD" w:rsidRPr="005D29FC">
        <w:rPr>
          <w:rFonts w:ascii="Times New Roman" w:hAnsi="Times New Roman" w:cs="Times New Roman"/>
        </w:rPr>
        <w:t xml:space="preserve"> </w:t>
      </w:r>
      <w:r w:rsidRPr="005D29FC">
        <w:rPr>
          <w:rFonts w:ascii="Times New Roman" w:hAnsi="Times New Roman" w:cs="Times New Roman"/>
        </w:rPr>
        <w:t xml:space="preserve"> (комплекта поставки) подтверждается письмом экспертной организации или уполномоченного органа в области здравоохранения</w:t>
      </w:r>
      <w:r w:rsidR="006B54AD" w:rsidRPr="005D29FC">
        <w:rPr>
          <w:rFonts w:ascii="Times New Roman" w:hAnsi="Times New Roman" w:cs="Times New Roman"/>
        </w:rPr>
        <w:t>;</w:t>
      </w:r>
    </w:p>
    <w:p w:rsidR="006B54AD" w:rsidRPr="005D29FC" w:rsidRDefault="008039AC" w:rsidP="008039AC">
      <w:pPr>
        <w:pStyle w:val="aa"/>
        <w:numPr>
          <w:ilvl w:val="0"/>
          <w:numId w:val="2"/>
        </w:numPr>
        <w:spacing w:line="276" w:lineRule="auto"/>
        <w:jc w:val="both"/>
        <w:rPr>
          <w:rFonts w:cs="Times New Roman"/>
          <w:sz w:val="24"/>
          <w:szCs w:val="24"/>
        </w:rPr>
      </w:pPr>
      <w:r w:rsidRPr="005D29FC">
        <w:rPr>
          <w:rFonts w:cs="Times New Roman"/>
          <w:sz w:val="24"/>
          <w:szCs w:val="24"/>
        </w:rPr>
        <w:t>соответствие характеристики или технической спецификации условиям объявления или</w:t>
      </w:r>
      <w:r w:rsidR="006B54AD" w:rsidRPr="005D29FC">
        <w:rPr>
          <w:rFonts w:cs="Times New Roman"/>
          <w:sz w:val="24"/>
          <w:szCs w:val="24"/>
        </w:rPr>
        <w:t xml:space="preserve"> </w:t>
      </w:r>
      <w:r w:rsidRPr="005D29FC">
        <w:rPr>
          <w:rFonts w:cs="Times New Roman"/>
          <w:sz w:val="24"/>
          <w:szCs w:val="24"/>
        </w:rPr>
        <w:t xml:space="preserve">приглашения на закуп. </w:t>
      </w:r>
    </w:p>
    <w:p w:rsidR="008039AC" w:rsidRPr="005D29FC" w:rsidRDefault="008039AC" w:rsidP="006B54AD">
      <w:pPr>
        <w:spacing w:line="276" w:lineRule="auto"/>
        <w:jc w:val="both"/>
        <w:rPr>
          <w:rFonts w:ascii="Times New Roman" w:hAnsi="Times New Roman" w:cs="Times New Roman"/>
        </w:rPr>
      </w:pPr>
      <w:r w:rsidRPr="005D29FC">
        <w:rPr>
          <w:rFonts w:ascii="Times New Roman" w:hAnsi="Times New Roman" w:cs="Times New Roman"/>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6B54AD" w:rsidRPr="005D29FC">
        <w:rPr>
          <w:rFonts w:ascii="Times New Roman" w:hAnsi="Times New Roman" w:cs="Times New Roman"/>
        </w:rPr>
        <w:t>;</w:t>
      </w:r>
    </w:p>
    <w:p w:rsidR="008039AC" w:rsidRPr="005D29FC" w:rsidRDefault="008039AC" w:rsidP="008039AC">
      <w:pPr>
        <w:pStyle w:val="aa"/>
        <w:numPr>
          <w:ilvl w:val="0"/>
          <w:numId w:val="2"/>
        </w:numPr>
        <w:spacing w:line="276" w:lineRule="auto"/>
        <w:jc w:val="both"/>
        <w:rPr>
          <w:rFonts w:cs="Times New Roman"/>
          <w:color w:val="000000"/>
          <w:sz w:val="24"/>
          <w:szCs w:val="24"/>
        </w:rPr>
      </w:pPr>
      <w:r w:rsidRPr="005D29FC">
        <w:rPr>
          <w:rFonts w:cs="Times New Roman"/>
          <w:sz w:val="24"/>
          <w:szCs w:val="24"/>
        </w:rPr>
        <w:t>хранение и транспортирование в условиях, обеспечивающих сохранение их безопасности,</w:t>
      </w:r>
      <w:r w:rsidR="006B54AD" w:rsidRPr="005D29FC">
        <w:rPr>
          <w:rFonts w:cs="Times New Roman"/>
          <w:sz w:val="24"/>
          <w:szCs w:val="24"/>
        </w:rPr>
        <w:t xml:space="preserve"> </w:t>
      </w:r>
      <w:r w:rsidRPr="005D29FC">
        <w:rPr>
          <w:rFonts w:cs="Times New Roman"/>
          <w:sz w:val="24"/>
          <w:szCs w:val="24"/>
        </w:rPr>
        <w:t>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006B54AD" w:rsidRPr="005D29FC">
        <w:rPr>
          <w:rFonts w:cs="Times New Roman"/>
          <w:sz w:val="24"/>
          <w:szCs w:val="24"/>
        </w:rPr>
        <w:t>;</w:t>
      </w:r>
    </w:p>
    <w:p w:rsidR="008039AC" w:rsidRPr="005D29FC" w:rsidRDefault="008039AC" w:rsidP="008039AC">
      <w:pPr>
        <w:pStyle w:val="aa"/>
        <w:numPr>
          <w:ilvl w:val="0"/>
          <w:numId w:val="2"/>
        </w:numPr>
        <w:spacing w:line="276" w:lineRule="auto"/>
        <w:jc w:val="both"/>
        <w:rPr>
          <w:rFonts w:cs="Times New Roman"/>
          <w:sz w:val="24"/>
          <w:szCs w:val="24"/>
        </w:rPr>
      </w:pPr>
      <w:bookmarkStart w:id="1" w:name="z1763"/>
      <w:r w:rsidRPr="005D29FC">
        <w:rPr>
          <w:rFonts w:cs="Times New Roman"/>
          <w:sz w:val="24"/>
          <w:szCs w:val="24"/>
        </w:rPr>
        <w:t>соответствие маркировки, потребительской упаковки и инструкции по применению</w:t>
      </w:r>
      <w:r w:rsidR="006B54AD" w:rsidRPr="005D29FC">
        <w:rPr>
          <w:rFonts w:cs="Times New Roman"/>
          <w:sz w:val="24"/>
          <w:szCs w:val="24"/>
        </w:rPr>
        <w:t>;</w:t>
      </w:r>
    </w:p>
    <w:p w:rsidR="008039AC" w:rsidRPr="005D29FC" w:rsidRDefault="008039AC" w:rsidP="008039AC">
      <w:pPr>
        <w:jc w:val="both"/>
        <w:rPr>
          <w:rFonts w:ascii="Times New Roman" w:hAnsi="Times New Roman" w:cs="Times New Roman"/>
        </w:rPr>
      </w:pPr>
      <w:r w:rsidRPr="005D29FC">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8039AC" w:rsidRPr="005D29FC" w:rsidRDefault="008039AC" w:rsidP="008039AC">
      <w:pPr>
        <w:pStyle w:val="aa"/>
        <w:numPr>
          <w:ilvl w:val="0"/>
          <w:numId w:val="2"/>
        </w:numPr>
        <w:spacing w:line="276" w:lineRule="auto"/>
        <w:jc w:val="both"/>
        <w:rPr>
          <w:rFonts w:cs="Times New Roman"/>
          <w:sz w:val="24"/>
          <w:szCs w:val="24"/>
        </w:rPr>
      </w:pPr>
      <w:r w:rsidRPr="005D29FC">
        <w:rPr>
          <w:rFonts w:cs="Times New Roman"/>
          <w:sz w:val="24"/>
          <w:szCs w:val="24"/>
        </w:rPr>
        <w:t>новизна медицинской техники, ее неиспользованность и производство в период двадцати четырех месяцев, предшествующих моменту поставки</w:t>
      </w:r>
    </w:p>
    <w:p w:rsidR="008039AC" w:rsidRPr="005D29FC" w:rsidRDefault="008039AC" w:rsidP="008039AC">
      <w:pPr>
        <w:pStyle w:val="aa"/>
        <w:numPr>
          <w:ilvl w:val="0"/>
          <w:numId w:val="2"/>
        </w:numPr>
        <w:spacing w:line="276" w:lineRule="auto"/>
        <w:jc w:val="both"/>
        <w:rPr>
          <w:rFonts w:cs="Times New Roman"/>
          <w:sz w:val="24"/>
          <w:szCs w:val="24"/>
        </w:rPr>
      </w:pPr>
      <w:r w:rsidRPr="005D29FC">
        <w:rPr>
          <w:rFonts w:cs="Times New Roman"/>
          <w:sz w:val="24"/>
          <w:szCs w:val="24"/>
        </w:rPr>
        <w:t>внесение медицинской техники, относящейся к средствам измерения, в реестр</w:t>
      </w:r>
      <w:r w:rsidR="00AD6D89" w:rsidRPr="005D29FC">
        <w:rPr>
          <w:rFonts w:cs="Times New Roman"/>
          <w:sz w:val="24"/>
          <w:szCs w:val="24"/>
        </w:rPr>
        <w:t xml:space="preserve"> системы единства измерений Республики Казахстан</w:t>
      </w:r>
    </w:p>
    <w:p w:rsidR="008039AC" w:rsidRPr="005D29FC" w:rsidRDefault="008039AC" w:rsidP="008039AC">
      <w:pPr>
        <w:jc w:val="both"/>
        <w:rPr>
          <w:rFonts w:ascii="Times New Roman" w:hAnsi="Times New Roman" w:cs="Times New Roman"/>
        </w:rPr>
      </w:pPr>
      <w:r w:rsidRPr="005D29FC">
        <w:rPr>
          <w:rFonts w:ascii="Times New Roman" w:hAnsi="Times New Roman" w:cs="Times New Roman"/>
        </w:rPr>
        <w:t>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6B54AD" w:rsidRPr="005D29FC" w:rsidRDefault="006B54AD" w:rsidP="008039AC">
      <w:pPr>
        <w:jc w:val="both"/>
        <w:rPr>
          <w:rFonts w:ascii="Times New Roman" w:hAnsi="Times New Roman" w:cs="Times New Roman"/>
          <w:spacing w:val="2"/>
          <w:shd w:val="clear" w:color="auto" w:fill="FFFFFF"/>
        </w:rPr>
      </w:pPr>
      <w:r w:rsidRPr="005D29FC">
        <w:rPr>
          <w:rFonts w:ascii="Courier New" w:hAnsi="Courier New" w:cs="Courier New"/>
          <w:spacing w:val="2"/>
          <w:shd w:val="clear" w:color="auto" w:fill="FFFFFF"/>
        </w:rPr>
        <w:t xml:space="preserve">    </w:t>
      </w:r>
      <w:r w:rsidRPr="005D29FC">
        <w:rPr>
          <w:rFonts w:ascii="Times New Roman" w:hAnsi="Times New Roman" w:cs="Times New Roman"/>
          <w:spacing w:val="2"/>
          <w:shd w:val="clear" w:color="auto" w:fill="FFFFFF"/>
        </w:rPr>
        <w:t>7)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rsidR="006B54AD" w:rsidRPr="005D29FC" w:rsidRDefault="006B54AD" w:rsidP="008039AC">
      <w:pPr>
        <w:jc w:val="both"/>
        <w:rPr>
          <w:rFonts w:ascii="Times New Roman" w:hAnsi="Times New Roman" w:cs="Times New Roman"/>
        </w:rPr>
      </w:pPr>
    </w:p>
    <w:bookmarkEnd w:id="1"/>
    <w:p w:rsidR="008039AC" w:rsidRPr="005D29FC" w:rsidRDefault="008039AC" w:rsidP="008039AC">
      <w:pPr>
        <w:ind w:firstLine="708"/>
        <w:jc w:val="both"/>
        <w:rPr>
          <w:rFonts w:ascii="Times New Roman" w:hAnsi="Times New Roman" w:cs="Times New Roman"/>
        </w:rPr>
      </w:pPr>
      <w:r w:rsidRPr="005D29FC">
        <w:rPr>
          <w:rFonts w:ascii="Times New Roman" w:hAnsi="Times New Roman" w:cs="Times New Roman"/>
        </w:rPr>
        <w:t xml:space="preserve">Требования, предусмотренные подпунктами 3),4),5),6), </w:t>
      </w:r>
      <w:r w:rsidR="00D93B07" w:rsidRPr="005D29FC">
        <w:rPr>
          <w:rFonts w:ascii="Times New Roman" w:hAnsi="Times New Roman" w:cs="Times New Roman"/>
        </w:rPr>
        <w:t xml:space="preserve">7) </w:t>
      </w:r>
      <w:r w:rsidRPr="005D29FC">
        <w:rPr>
          <w:rFonts w:ascii="Times New Roman" w:hAnsi="Times New Roman" w:cs="Times New Roman"/>
        </w:rPr>
        <w:t>подтверждаются поставщиком при исполнении договора закупа.</w:t>
      </w:r>
    </w:p>
    <w:p w:rsidR="008039AC" w:rsidRPr="005D29FC" w:rsidRDefault="008039AC" w:rsidP="008039AC">
      <w:pPr>
        <w:jc w:val="both"/>
        <w:rPr>
          <w:rFonts w:ascii="Times New Roman" w:hAnsi="Times New Roman" w:cs="Times New Roman"/>
        </w:rPr>
      </w:pPr>
    </w:p>
    <w:p w:rsidR="008039AC" w:rsidRPr="005D29FC" w:rsidRDefault="008039AC" w:rsidP="00CD5ABE">
      <w:pPr>
        <w:widowControl w:val="0"/>
        <w:rPr>
          <w:rFonts w:ascii="Times New Roman" w:hAnsi="Times New Roman" w:cs="Times New Roman"/>
        </w:rPr>
      </w:pPr>
    </w:p>
    <w:p w:rsidR="008039AC" w:rsidRPr="005D29FC" w:rsidRDefault="008039AC" w:rsidP="00CD5ABE">
      <w:pPr>
        <w:widowControl w:val="0"/>
        <w:rPr>
          <w:rFonts w:ascii="Times New Roman" w:hAnsi="Times New Roman" w:cs="Times New Roman"/>
        </w:rPr>
      </w:pPr>
    </w:p>
    <w:p w:rsidR="008039AC" w:rsidRPr="005D29FC" w:rsidRDefault="00A2746C" w:rsidP="008039AC">
      <w:pPr>
        <w:widowControl w:val="0"/>
        <w:jc w:val="center"/>
        <w:rPr>
          <w:rFonts w:ascii="Times New Roman" w:hAnsi="Times New Roman" w:cs="Times New Roman"/>
          <w:b/>
        </w:rPr>
      </w:pPr>
      <w:r w:rsidRPr="005D29FC">
        <w:rPr>
          <w:rFonts w:ascii="Times New Roman" w:hAnsi="Times New Roman" w:cs="Times New Roman"/>
          <w:b/>
        </w:rPr>
        <w:t>Директор</w:t>
      </w:r>
      <w:r w:rsidR="008039AC" w:rsidRPr="005D29FC">
        <w:rPr>
          <w:rFonts w:ascii="Times New Roman" w:hAnsi="Times New Roman" w:cs="Times New Roman"/>
          <w:b/>
        </w:rPr>
        <w:t xml:space="preserve">  </w:t>
      </w:r>
      <w:r w:rsidR="00D93B07" w:rsidRPr="005D29FC">
        <w:rPr>
          <w:rFonts w:ascii="Times New Roman" w:hAnsi="Times New Roman" w:cs="Times New Roman"/>
          <w:b/>
        </w:rPr>
        <w:t>КГП на ПХВ «Городская поликлиника №3»</w:t>
      </w:r>
      <w:r w:rsidR="008039AC" w:rsidRPr="005D29FC">
        <w:rPr>
          <w:rFonts w:ascii="Times New Roman" w:hAnsi="Times New Roman" w:cs="Times New Roman"/>
          <w:b/>
        </w:rPr>
        <w:t xml:space="preserve">                                                                             Утебаев А.О.</w:t>
      </w:r>
    </w:p>
    <w:p w:rsidR="00F36268" w:rsidRPr="005D29FC" w:rsidRDefault="00F36268" w:rsidP="008039AC">
      <w:pPr>
        <w:widowControl w:val="0"/>
        <w:jc w:val="center"/>
        <w:rPr>
          <w:rFonts w:ascii="Times New Roman" w:hAnsi="Times New Roman" w:cs="Times New Roman"/>
          <w:b/>
        </w:rPr>
      </w:pPr>
    </w:p>
    <w:p w:rsidR="00F36268" w:rsidRDefault="00F36268" w:rsidP="008039AC">
      <w:pPr>
        <w:widowControl w:val="0"/>
        <w:jc w:val="center"/>
        <w:rPr>
          <w:rFonts w:ascii="Times New Roman" w:hAnsi="Times New Roman" w:cs="Times New Roman"/>
          <w:b/>
          <w:sz w:val="25"/>
          <w:szCs w:val="25"/>
        </w:rPr>
      </w:pPr>
    </w:p>
    <w:p w:rsidR="00F36268" w:rsidRDefault="00F36268" w:rsidP="008039AC">
      <w:pPr>
        <w:widowControl w:val="0"/>
        <w:jc w:val="center"/>
        <w:rPr>
          <w:rFonts w:ascii="Times New Roman" w:hAnsi="Times New Roman" w:cs="Times New Roman"/>
          <w:b/>
          <w:sz w:val="25"/>
          <w:szCs w:val="25"/>
        </w:rPr>
      </w:pPr>
    </w:p>
    <w:p w:rsidR="00F36268" w:rsidRDefault="00F36268" w:rsidP="008039AC">
      <w:pPr>
        <w:widowControl w:val="0"/>
        <w:jc w:val="center"/>
        <w:rPr>
          <w:rFonts w:ascii="Times New Roman" w:hAnsi="Times New Roman" w:cs="Times New Roman"/>
          <w:b/>
          <w:sz w:val="25"/>
          <w:szCs w:val="25"/>
        </w:rPr>
      </w:pPr>
    </w:p>
    <w:p w:rsidR="00F36268" w:rsidRDefault="00F36268" w:rsidP="008039AC">
      <w:pPr>
        <w:widowControl w:val="0"/>
        <w:jc w:val="center"/>
        <w:rPr>
          <w:rFonts w:ascii="Times New Roman" w:hAnsi="Times New Roman" w:cs="Times New Roman"/>
          <w:b/>
          <w:sz w:val="25"/>
          <w:szCs w:val="25"/>
        </w:rPr>
      </w:pPr>
    </w:p>
    <w:p w:rsidR="00F36268" w:rsidRPr="008039AC" w:rsidRDefault="00F36268" w:rsidP="008039AC">
      <w:pPr>
        <w:widowControl w:val="0"/>
        <w:jc w:val="center"/>
        <w:rPr>
          <w:rFonts w:ascii="Times New Roman" w:hAnsi="Times New Roman" w:cs="Times New Roman"/>
          <w:b/>
          <w:sz w:val="25"/>
          <w:szCs w:val="25"/>
        </w:rPr>
      </w:pPr>
    </w:p>
    <w:sectPr w:rsidR="00F36268" w:rsidRPr="008039AC" w:rsidSect="00CD5ABE">
      <w:pgSz w:w="16838" w:h="11906" w:orient="landscape"/>
      <w:pgMar w:top="426" w:right="720" w:bottom="709"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EB0" w:rsidRDefault="000D0EB0" w:rsidP="00CD5ABE">
      <w:r>
        <w:separator/>
      </w:r>
    </w:p>
  </w:endnote>
  <w:endnote w:type="continuationSeparator" w:id="1">
    <w:p w:rsidR="000D0EB0" w:rsidRDefault="000D0EB0" w:rsidP="00CD5A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algun Gothic Semilight">
    <w:panose1 w:val="020B0502040204020203"/>
    <w:charset w:val="81"/>
    <w:family w:val="swiss"/>
    <w:pitch w:val="variable"/>
    <w:sig w:usb0="B0000AAF" w:usb1="09DF7CFB" w:usb2="00000012" w:usb3="00000000" w:csb0="003E01BD"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EB0" w:rsidRDefault="000D0EB0" w:rsidP="00CD5ABE">
      <w:r>
        <w:separator/>
      </w:r>
    </w:p>
  </w:footnote>
  <w:footnote w:type="continuationSeparator" w:id="1">
    <w:p w:rsidR="000D0EB0" w:rsidRDefault="000D0EB0" w:rsidP="00CD5A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9607BA"/>
    <w:multiLevelType w:val="multilevel"/>
    <w:tmpl w:val="36A0F680"/>
    <w:lvl w:ilvl="0">
      <w:start w:val="7"/>
      <w:numFmt w:val="decimal"/>
      <w:lvlText w:val="%1"/>
      <w:lvlJc w:val="left"/>
      <w:pPr>
        <w:ind w:left="450" w:hanging="450"/>
      </w:pPr>
      <w:rPr>
        <w:rFonts w:hint="default"/>
      </w:rPr>
    </w:lvl>
    <w:lvl w:ilvl="1">
      <w:start w:val="4"/>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51A49"/>
    <w:rsid w:val="0001068C"/>
    <w:rsid w:val="00015ACC"/>
    <w:rsid w:val="00026553"/>
    <w:rsid w:val="00026FF1"/>
    <w:rsid w:val="000331A9"/>
    <w:rsid w:val="00035AEB"/>
    <w:rsid w:val="00044353"/>
    <w:rsid w:val="00044B2E"/>
    <w:rsid w:val="00066BD3"/>
    <w:rsid w:val="00070417"/>
    <w:rsid w:val="00080209"/>
    <w:rsid w:val="00082A8F"/>
    <w:rsid w:val="00092755"/>
    <w:rsid w:val="000A2F1A"/>
    <w:rsid w:val="000A76BA"/>
    <w:rsid w:val="000D0EB0"/>
    <w:rsid w:val="000E3C0E"/>
    <w:rsid w:val="000E7F35"/>
    <w:rsid w:val="00103246"/>
    <w:rsid w:val="00107863"/>
    <w:rsid w:val="00111096"/>
    <w:rsid w:val="001230E3"/>
    <w:rsid w:val="00127C81"/>
    <w:rsid w:val="0014198C"/>
    <w:rsid w:val="001524F7"/>
    <w:rsid w:val="00154C13"/>
    <w:rsid w:val="00157CC2"/>
    <w:rsid w:val="001602EA"/>
    <w:rsid w:val="00175B4F"/>
    <w:rsid w:val="00175BA3"/>
    <w:rsid w:val="00192D00"/>
    <w:rsid w:val="0019409D"/>
    <w:rsid w:val="001A3992"/>
    <w:rsid w:val="001D34D2"/>
    <w:rsid w:val="001D7161"/>
    <w:rsid w:val="001E33B7"/>
    <w:rsid w:val="001E6EED"/>
    <w:rsid w:val="001F0A14"/>
    <w:rsid w:val="001F6A37"/>
    <w:rsid w:val="00207890"/>
    <w:rsid w:val="002114EA"/>
    <w:rsid w:val="0021336D"/>
    <w:rsid w:val="002207F3"/>
    <w:rsid w:val="00231CC6"/>
    <w:rsid w:val="00236C14"/>
    <w:rsid w:val="002450B7"/>
    <w:rsid w:val="00253BF3"/>
    <w:rsid w:val="0026737C"/>
    <w:rsid w:val="002721B6"/>
    <w:rsid w:val="0027485B"/>
    <w:rsid w:val="00282F14"/>
    <w:rsid w:val="00284917"/>
    <w:rsid w:val="002876FA"/>
    <w:rsid w:val="0029164E"/>
    <w:rsid w:val="002939DA"/>
    <w:rsid w:val="002954DD"/>
    <w:rsid w:val="00295FE5"/>
    <w:rsid w:val="002973FD"/>
    <w:rsid w:val="002C2691"/>
    <w:rsid w:val="002C658E"/>
    <w:rsid w:val="002D5BD8"/>
    <w:rsid w:val="002E2CCC"/>
    <w:rsid w:val="002F1DE4"/>
    <w:rsid w:val="002F56A2"/>
    <w:rsid w:val="002F6EF4"/>
    <w:rsid w:val="003145B4"/>
    <w:rsid w:val="00316081"/>
    <w:rsid w:val="00321639"/>
    <w:rsid w:val="00321C59"/>
    <w:rsid w:val="003275D3"/>
    <w:rsid w:val="00332563"/>
    <w:rsid w:val="00334166"/>
    <w:rsid w:val="00351704"/>
    <w:rsid w:val="0035213D"/>
    <w:rsid w:val="00352E11"/>
    <w:rsid w:val="00370E43"/>
    <w:rsid w:val="00381343"/>
    <w:rsid w:val="00385727"/>
    <w:rsid w:val="003902A9"/>
    <w:rsid w:val="003A7D08"/>
    <w:rsid w:val="003B45E3"/>
    <w:rsid w:val="003C16DB"/>
    <w:rsid w:val="003D283B"/>
    <w:rsid w:val="003D2F9D"/>
    <w:rsid w:val="003E442E"/>
    <w:rsid w:val="003F5D09"/>
    <w:rsid w:val="00414F8D"/>
    <w:rsid w:val="00425851"/>
    <w:rsid w:val="00425FFB"/>
    <w:rsid w:val="0043331C"/>
    <w:rsid w:val="0043551F"/>
    <w:rsid w:val="00454671"/>
    <w:rsid w:val="004671CA"/>
    <w:rsid w:val="004701E4"/>
    <w:rsid w:val="00487E76"/>
    <w:rsid w:val="00491922"/>
    <w:rsid w:val="00493664"/>
    <w:rsid w:val="004956BB"/>
    <w:rsid w:val="004A13E1"/>
    <w:rsid w:val="004B41E6"/>
    <w:rsid w:val="004C3F73"/>
    <w:rsid w:val="004C608B"/>
    <w:rsid w:val="004C7165"/>
    <w:rsid w:val="004E1BC1"/>
    <w:rsid w:val="004E232E"/>
    <w:rsid w:val="004E4573"/>
    <w:rsid w:val="00500620"/>
    <w:rsid w:val="005012CD"/>
    <w:rsid w:val="0050180F"/>
    <w:rsid w:val="005113BB"/>
    <w:rsid w:val="00526F51"/>
    <w:rsid w:val="0052749E"/>
    <w:rsid w:val="00527517"/>
    <w:rsid w:val="00534F17"/>
    <w:rsid w:val="005438E0"/>
    <w:rsid w:val="00545215"/>
    <w:rsid w:val="0054622A"/>
    <w:rsid w:val="0056301F"/>
    <w:rsid w:val="00564234"/>
    <w:rsid w:val="005805B3"/>
    <w:rsid w:val="00586691"/>
    <w:rsid w:val="005872C0"/>
    <w:rsid w:val="005B2E0E"/>
    <w:rsid w:val="005B6C35"/>
    <w:rsid w:val="005C36FB"/>
    <w:rsid w:val="005C5FEF"/>
    <w:rsid w:val="005D102D"/>
    <w:rsid w:val="005D29FC"/>
    <w:rsid w:val="005F55FF"/>
    <w:rsid w:val="005F67E3"/>
    <w:rsid w:val="006074FA"/>
    <w:rsid w:val="00610980"/>
    <w:rsid w:val="006111DC"/>
    <w:rsid w:val="0061539A"/>
    <w:rsid w:val="00615854"/>
    <w:rsid w:val="00615BC7"/>
    <w:rsid w:val="006335BD"/>
    <w:rsid w:val="006418F1"/>
    <w:rsid w:val="00650E98"/>
    <w:rsid w:val="00665B94"/>
    <w:rsid w:val="00671DC2"/>
    <w:rsid w:val="00683366"/>
    <w:rsid w:val="0069118A"/>
    <w:rsid w:val="006932AA"/>
    <w:rsid w:val="0069395B"/>
    <w:rsid w:val="00697B80"/>
    <w:rsid w:val="006A08AD"/>
    <w:rsid w:val="006B3DE8"/>
    <w:rsid w:val="006B54AD"/>
    <w:rsid w:val="006B5E4F"/>
    <w:rsid w:val="006C169F"/>
    <w:rsid w:val="006D1153"/>
    <w:rsid w:val="006D29D3"/>
    <w:rsid w:val="006D7D8A"/>
    <w:rsid w:val="006E00DD"/>
    <w:rsid w:val="006F40A2"/>
    <w:rsid w:val="006F51BD"/>
    <w:rsid w:val="00704D43"/>
    <w:rsid w:val="00707288"/>
    <w:rsid w:val="00710C98"/>
    <w:rsid w:val="00711555"/>
    <w:rsid w:val="00713199"/>
    <w:rsid w:val="00720430"/>
    <w:rsid w:val="007270B8"/>
    <w:rsid w:val="007358AE"/>
    <w:rsid w:val="00757E7E"/>
    <w:rsid w:val="00761DCF"/>
    <w:rsid w:val="00774EAA"/>
    <w:rsid w:val="0079245B"/>
    <w:rsid w:val="00796052"/>
    <w:rsid w:val="007A6738"/>
    <w:rsid w:val="007B279D"/>
    <w:rsid w:val="007B318B"/>
    <w:rsid w:val="007D598C"/>
    <w:rsid w:val="007E5B2B"/>
    <w:rsid w:val="008039AC"/>
    <w:rsid w:val="0081194D"/>
    <w:rsid w:val="00824A2C"/>
    <w:rsid w:val="00825FB3"/>
    <w:rsid w:val="008304B3"/>
    <w:rsid w:val="00842E96"/>
    <w:rsid w:val="008661E0"/>
    <w:rsid w:val="00882572"/>
    <w:rsid w:val="008A204D"/>
    <w:rsid w:val="008C3193"/>
    <w:rsid w:val="008D13FD"/>
    <w:rsid w:val="008D491E"/>
    <w:rsid w:val="008D7F8A"/>
    <w:rsid w:val="008E78AD"/>
    <w:rsid w:val="008F2CAC"/>
    <w:rsid w:val="008F44EC"/>
    <w:rsid w:val="00900248"/>
    <w:rsid w:val="009008B3"/>
    <w:rsid w:val="00900DBD"/>
    <w:rsid w:val="00901DCE"/>
    <w:rsid w:val="00915720"/>
    <w:rsid w:val="0093681C"/>
    <w:rsid w:val="009433DA"/>
    <w:rsid w:val="0094463B"/>
    <w:rsid w:val="00951972"/>
    <w:rsid w:val="0096172F"/>
    <w:rsid w:val="0096462B"/>
    <w:rsid w:val="00967A59"/>
    <w:rsid w:val="00973459"/>
    <w:rsid w:val="00982442"/>
    <w:rsid w:val="00993E21"/>
    <w:rsid w:val="00996C9C"/>
    <w:rsid w:val="009A2217"/>
    <w:rsid w:val="009A4D72"/>
    <w:rsid w:val="009A6780"/>
    <w:rsid w:val="009B6169"/>
    <w:rsid w:val="009C26C5"/>
    <w:rsid w:val="009D7487"/>
    <w:rsid w:val="009E39AA"/>
    <w:rsid w:val="009F2E47"/>
    <w:rsid w:val="009F35EA"/>
    <w:rsid w:val="009F6709"/>
    <w:rsid w:val="00A01FDF"/>
    <w:rsid w:val="00A124AC"/>
    <w:rsid w:val="00A150D0"/>
    <w:rsid w:val="00A2746C"/>
    <w:rsid w:val="00A40108"/>
    <w:rsid w:val="00A42D5C"/>
    <w:rsid w:val="00A44D6F"/>
    <w:rsid w:val="00A50803"/>
    <w:rsid w:val="00A5217F"/>
    <w:rsid w:val="00A54D98"/>
    <w:rsid w:val="00A6324C"/>
    <w:rsid w:val="00A76A9E"/>
    <w:rsid w:val="00A8120E"/>
    <w:rsid w:val="00A82093"/>
    <w:rsid w:val="00A91C60"/>
    <w:rsid w:val="00AB20D7"/>
    <w:rsid w:val="00AB5FE5"/>
    <w:rsid w:val="00AB6638"/>
    <w:rsid w:val="00AC5411"/>
    <w:rsid w:val="00AC6445"/>
    <w:rsid w:val="00AD63FE"/>
    <w:rsid w:val="00AD6D89"/>
    <w:rsid w:val="00AD710C"/>
    <w:rsid w:val="00AF4D35"/>
    <w:rsid w:val="00AF53C3"/>
    <w:rsid w:val="00AF7980"/>
    <w:rsid w:val="00B135D8"/>
    <w:rsid w:val="00B16B1C"/>
    <w:rsid w:val="00B27DCA"/>
    <w:rsid w:val="00B33689"/>
    <w:rsid w:val="00B44550"/>
    <w:rsid w:val="00B4465E"/>
    <w:rsid w:val="00B45A25"/>
    <w:rsid w:val="00B528BA"/>
    <w:rsid w:val="00B56E12"/>
    <w:rsid w:val="00B60306"/>
    <w:rsid w:val="00B667F2"/>
    <w:rsid w:val="00B7242B"/>
    <w:rsid w:val="00B83631"/>
    <w:rsid w:val="00B83B7D"/>
    <w:rsid w:val="00B90685"/>
    <w:rsid w:val="00B9253C"/>
    <w:rsid w:val="00B96A97"/>
    <w:rsid w:val="00BA2DF3"/>
    <w:rsid w:val="00BA647F"/>
    <w:rsid w:val="00BB1C09"/>
    <w:rsid w:val="00BB76F6"/>
    <w:rsid w:val="00BD202A"/>
    <w:rsid w:val="00BD7AD1"/>
    <w:rsid w:val="00BE2973"/>
    <w:rsid w:val="00BF0E62"/>
    <w:rsid w:val="00BF3C44"/>
    <w:rsid w:val="00C338D1"/>
    <w:rsid w:val="00C4624F"/>
    <w:rsid w:val="00C468F3"/>
    <w:rsid w:val="00C6427D"/>
    <w:rsid w:val="00C67522"/>
    <w:rsid w:val="00C67DBE"/>
    <w:rsid w:val="00C8398E"/>
    <w:rsid w:val="00C9292C"/>
    <w:rsid w:val="00C97BF5"/>
    <w:rsid w:val="00CA6D41"/>
    <w:rsid w:val="00CB48FC"/>
    <w:rsid w:val="00CC0A50"/>
    <w:rsid w:val="00CC1F95"/>
    <w:rsid w:val="00CD56CE"/>
    <w:rsid w:val="00CD5ABE"/>
    <w:rsid w:val="00CF3CEA"/>
    <w:rsid w:val="00CF5C43"/>
    <w:rsid w:val="00D0655D"/>
    <w:rsid w:val="00D075C1"/>
    <w:rsid w:val="00D15FC4"/>
    <w:rsid w:val="00D30615"/>
    <w:rsid w:val="00D32521"/>
    <w:rsid w:val="00D47119"/>
    <w:rsid w:val="00D507D3"/>
    <w:rsid w:val="00D5726F"/>
    <w:rsid w:val="00D6536E"/>
    <w:rsid w:val="00D93B07"/>
    <w:rsid w:val="00D943A4"/>
    <w:rsid w:val="00D960E3"/>
    <w:rsid w:val="00DA20D3"/>
    <w:rsid w:val="00DB5660"/>
    <w:rsid w:val="00DC078B"/>
    <w:rsid w:val="00DC3EE1"/>
    <w:rsid w:val="00DC72B3"/>
    <w:rsid w:val="00DD0F03"/>
    <w:rsid w:val="00DE5B92"/>
    <w:rsid w:val="00DE6E07"/>
    <w:rsid w:val="00DF0165"/>
    <w:rsid w:val="00E03BF1"/>
    <w:rsid w:val="00E23BA9"/>
    <w:rsid w:val="00E36E4D"/>
    <w:rsid w:val="00E4095C"/>
    <w:rsid w:val="00E51883"/>
    <w:rsid w:val="00E51A49"/>
    <w:rsid w:val="00E553CB"/>
    <w:rsid w:val="00E60665"/>
    <w:rsid w:val="00E643CF"/>
    <w:rsid w:val="00E65EA6"/>
    <w:rsid w:val="00E81519"/>
    <w:rsid w:val="00E821C4"/>
    <w:rsid w:val="00E86E04"/>
    <w:rsid w:val="00E97715"/>
    <w:rsid w:val="00EA645C"/>
    <w:rsid w:val="00EB298F"/>
    <w:rsid w:val="00EB7A59"/>
    <w:rsid w:val="00EC337A"/>
    <w:rsid w:val="00EC3AA0"/>
    <w:rsid w:val="00EC464F"/>
    <w:rsid w:val="00ED26B5"/>
    <w:rsid w:val="00ED604A"/>
    <w:rsid w:val="00EE5009"/>
    <w:rsid w:val="00EE5CC9"/>
    <w:rsid w:val="00EF10D1"/>
    <w:rsid w:val="00EF6720"/>
    <w:rsid w:val="00F04DDC"/>
    <w:rsid w:val="00F052F8"/>
    <w:rsid w:val="00F05913"/>
    <w:rsid w:val="00F05A68"/>
    <w:rsid w:val="00F3608A"/>
    <w:rsid w:val="00F36268"/>
    <w:rsid w:val="00F42D33"/>
    <w:rsid w:val="00F53593"/>
    <w:rsid w:val="00F54955"/>
    <w:rsid w:val="00F71BB5"/>
    <w:rsid w:val="00F75A20"/>
    <w:rsid w:val="00F94A99"/>
    <w:rsid w:val="00F95123"/>
    <w:rsid w:val="00FD0909"/>
    <w:rsid w:val="00FD354A"/>
    <w:rsid w:val="00FE312E"/>
    <w:rsid w:val="00FE6921"/>
    <w:rsid w:val="00FF14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331A9"/>
    <w:pPr>
      <w:spacing w:after="0" w:line="240" w:lineRule="auto"/>
    </w:pPr>
    <w:rPr>
      <w:rFonts w:ascii="Arial Unicode MS" w:eastAsia="Arial Unicode MS" w:hAnsi="Arial Unicode MS" w:cs="Arial Unicode MS"/>
      <w:color w:val="000000"/>
      <w:sz w:val="24"/>
      <w:szCs w:val="24"/>
      <w:lang w:eastAsia="ru-RU"/>
    </w:rPr>
  </w:style>
  <w:style w:type="paragraph" w:styleId="3">
    <w:name w:val="heading 3"/>
    <w:basedOn w:val="a"/>
    <w:next w:val="a"/>
    <w:link w:val="30"/>
    <w:uiPriority w:val="9"/>
    <w:semiHidden/>
    <w:unhideWhenUsed/>
    <w:qFormat/>
    <w:rsid w:val="00F94A99"/>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94A99"/>
    <w:rPr>
      <w:rFonts w:ascii="Cambria" w:eastAsia="Times New Roman" w:hAnsi="Cambria" w:cs="Times New Roman"/>
      <w:b/>
      <w:bCs/>
      <w:color w:val="000000"/>
      <w:sz w:val="26"/>
      <w:szCs w:val="26"/>
    </w:rPr>
  </w:style>
  <w:style w:type="paragraph" w:customStyle="1" w:styleId="Default">
    <w:name w:val="Default"/>
    <w:rsid w:val="00231CC6"/>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styleId="a3">
    <w:name w:val="Normal (Web)"/>
    <w:basedOn w:val="a"/>
    <w:unhideWhenUsed/>
    <w:rsid w:val="00231CC6"/>
    <w:pPr>
      <w:spacing w:before="100" w:beforeAutospacing="1" w:after="100" w:afterAutospacing="1"/>
    </w:pPr>
    <w:rPr>
      <w:rFonts w:ascii="Times New Roman" w:eastAsia="Times New Roman" w:hAnsi="Times New Roman" w:cs="Times New Roman"/>
      <w:color w:val="auto"/>
      <w:lang w:eastAsia="zh-CN"/>
    </w:rPr>
  </w:style>
  <w:style w:type="paragraph" w:styleId="a4">
    <w:name w:val="No Spacing"/>
    <w:link w:val="a5"/>
    <w:uiPriority w:val="1"/>
    <w:qFormat/>
    <w:rsid w:val="00154C13"/>
    <w:pPr>
      <w:spacing w:after="0" w:line="240" w:lineRule="auto"/>
    </w:pPr>
    <w:rPr>
      <w:rFonts w:ascii="Arial Unicode MS" w:eastAsia="Arial Unicode MS" w:hAnsi="Arial Unicode MS" w:cs="Arial Unicode MS"/>
      <w:color w:val="000000"/>
      <w:sz w:val="24"/>
      <w:szCs w:val="24"/>
      <w:lang w:eastAsia="ru-RU"/>
    </w:rPr>
  </w:style>
  <w:style w:type="character" w:customStyle="1" w:styleId="a5">
    <w:name w:val="Без интервала Знак"/>
    <w:link w:val="a4"/>
    <w:uiPriority w:val="1"/>
    <w:locked/>
    <w:rsid w:val="00154C13"/>
    <w:rPr>
      <w:rFonts w:ascii="Arial Unicode MS" w:eastAsia="Arial Unicode MS" w:hAnsi="Arial Unicode MS" w:cs="Arial Unicode MS"/>
      <w:color w:val="000000"/>
      <w:sz w:val="24"/>
      <w:szCs w:val="24"/>
      <w:lang w:eastAsia="ru-RU"/>
    </w:rPr>
  </w:style>
  <w:style w:type="paragraph" w:styleId="a6">
    <w:name w:val="Balloon Text"/>
    <w:basedOn w:val="a"/>
    <w:link w:val="a7"/>
    <w:uiPriority w:val="99"/>
    <w:semiHidden/>
    <w:unhideWhenUsed/>
    <w:rsid w:val="00D0655D"/>
    <w:rPr>
      <w:rFonts w:ascii="Segoe UI" w:hAnsi="Segoe UI" w:cs="Segoe UI"/>
      <w:sz w:val="18"/>
      <w:szCs w:val="18"/>
    </w:rPr>
  </w:style>
  <w:style w:type="character" w:customStyle="1" w:styleId="a7">
    <w:name w:val="Текст выноски Знак"/>
    <w:basedOn w:val="a0"/>
    <w:link w:val="a6"/>
    <w:uiPriority w:val="99"/>
    <w:semiHidden/>
    <w:rsid w:val="00D0655D"/>
    <w:rPr>
      <w:rFonts w:ascii="Segoe UI" w:eastAsia="Arial Unicode MS" w:hAnsi="Segoe UI" w:cs="Segoe UI"/>
      <w:color w:val="000000"/>
      <w:sz w:val="18"/>
      <w:szCs w:val="18"/>
      <w:lang w:eastAsia="ru-RU"/>
    </w:rPr>
  </w:style>
  <w:style w:type="paragraph" w:styleId="a8">
    <w:name w:val="Body Text"/>
    <w:basedOn w:val="a"/>
    <w:link w:val="a9"/>
    <w:uiPriority w:val="99"/>
    <w:rsid w:val="00DC3EE1"/>
    <w:pPr>
      <w:jc w:val="both"/>
    </w:pPr>
    <w:rPr>
      <w:rFonts w:ascii="Arial" w:eastAsia="Times New Roman" w:hAnsi="Arial" w:cs="Times New Roman"/>
      <w:szCs w:val="20"/>
    </w:rPr>
  </w:style>
  <w:style w:type="character" w:customStyle="1" w:styleId="a9">
    <w:name w:val="Основной текст Знак"/>
    <w:basedOn w:val="a0"/>
    <w:link w:val="a8"/>
    <w:uiPriority w:val="99"/>
    <w:rsid w:val="00DC3EE1"/>
    <w:rPr>
      <w:rFonts w:ascii="Arial" w:eastAsia="Times New Roman" w:hAnsi="Arial" w:cs="Times New Roman"/>
      <w:color w:val="000000"/>
      <w:sz w:val="24"/>
      <w:szCs w:val="20"/>
      <w:lang w:eastAsia="ru-RU"/>
    </w:rPr>
  </w:style>
  <w:style w:type="paragraph" w:styleId="aa">
    <w:name w:val="List Paragraph"/>
    <w:basedOn w:val="a"/>
    <w:uiPriority w:val="99"/>
    <w:qFormat/>
    <w:rsid w:val="00C97BF5"/>
    <w:pPr>
      <w:ind w:left="720"/>
      <w:contextualSpacing/>
    </w:pPr>
    <w:rPr>
      <w:rFonts w:ascii="Times New Roman" w:eastAsiaTheme="minorHAnsi" w:hAnsi="Times New Roman" w:cstheme="minorBidi"/>
      <w:color w:val="auto"/>
      <w:sz w:val="22"/>
      <w:szCs w:val="22"/>
      <w:lang w:eastAsia="en-US"/>
    </w:rPr>
  </w:style>
  <w:style w:type="character" w:styleId="ab">
    <w:name w:val="Placeholder Text"/>
    <w:basedOn w:val="a0"/>
    <w:uiPriority w:val="99"/>
    <w:semiHidden/>
    <w:rsid w:val="001E33B7"/>
    <w:rPr>
      <w:color w:val="808080"/>
    </w:rPr>
  </w:style>
  <w:style w:type="character" w:styleId="ac">
    <w:name w:val="annotation reference"/>
    <w:basedOn w:val="a0"/>
    <w:uiPriority w:val="99"/>
    <w:semiHidden/>
    <w:unhideWhenUsed/>
    <w:rsid w:val="00796052"/>
    <w:rPr>
      <w:sz w:val="16"/>
      <w:szCs w:val="16"/>
    </w:rPr>
  </w:style>
  <w:style w:type="paragraph" w:styleId="ad">
    <w:name w:val="annotation text"/>
    <w:basedOn w:val="a"/>
    <w:link w:val="ae"/>
    <w:uiPriority w:val="99"/>
    <w:semiHidden/>
    <w:unhideWhenUsed/>
    <w:rsid w:val="00796052"/>
    <w:rPr>
      <w:sz w:val="20"/>
      <w:szCs w:val="20"/>
    </w:rPr>
  </w:style>
  <w:style w:type="character" w:customStyle="1" w:styleId="ae">
    <w:name w:val="Текст примечания Знак"/>
    <w:basedOn w:val="a0"/>
    <w:link w:val="ad"/>
    <w:uiPriority w:val="99"/>
    <w:semiHidden/>
    <w:rsid w:val="00796052"/>
    <w:rPr>
      <w:rFonts w:ascii="Arial Unicode MS" w:eastAsia="Arial Unicode MS" w:hAnsi="Arial Unicode MS" w:cs="Arial Unicode MS"/>
      <w:color w:val="000000"/>
      <w:sz w:val="20"/>
      <w:szCs w:val="20"/>
      <w:lang w:eastAsia="ru-RU"/>
    </w:rPr>
  </w:style>
  <w:style w:type="paragraph" w:styleId="af">
    <w:name w:val="annotation subject"/>
    <w:basedOn w:val="ad"/>
    <w:next w:val="ad"/>
    <w:link w:val="af0"/>
    <w:uiPriority w:val="99"/>
    <w:semiHidden/>
    <w:unhideWhenUsed/>
    <w:rsid w:val="00796052"/>
    <w:rPr>
      <w:b/>
      <w:bCs/>
    </w:rPr>
  </w:style>
  <w:style w:type="character" w:customStyle="1" w:styleId="af0">
    <w:name w:val="Тема примечания Знак"/>
    <w:basedOn w:val="ae"/>
    <w:link w:val="af"/>
    <w:uiPriority w:val="99"/>
    <w:semiHidden/>
    <w:rsid w:val="00796052"/>
    <w:rPr>
      <w:rFonts w:ascii="Arial Unicode MS" w:eastAsia="Arial Unicode MS" w:hAnsi="Arial Unicode MS" w:cs="Arial Unicode MS"/>
      <w:b/>
      <w:bCs/>
      <w:color w:val="000000"/>
      <w:sz w:val="20"/>
      <w:szCs w:val="20"/>
      <w:lang w:eastAsia="ru-RU"/>
    </w:rPr>
  </w:style>
  <w:style w:type="paragraph" w:styleId="af1">
    <w:name w:val="Revision"/>
    <w:hidden/>
    <w:uiPriority w:val="99"/>
    <w:semiHidden/>
    <w:rsid w:val="00796052"/>
    <w:pPr>
      <w:spacing w:after="0" w:line="240" w:lineRule="auto"/>
    </w:pPr>
    <w:rPr>
      <w:rFonts w:ascii="Arial Unicode MS" w:eastAsia="Arial Unicode MS" w:hAnsi="Arial Unicode MS" w:cs="Arial Unicode MS"/>
      <w:color w:val="000000"/>
      <w:sz w:val="24"/>
      <w:szCs w:val="24"/>
      <w:lang w:eastAsia="ru-RU"/>
    </w:rPr>
  </w:style>
  <w:style w:type="paragraph" w:styleId="af2">
    <w:name w:val="header"/>
    <w:basedOn w:val="a"/>
    <w:link w:val="af3"/>
    <w:uiPriority w:val="99"/>
    <w:unhideWhenUsed/>
    <w:rsid w:val="00CD5ABE"/>
    <w:pPr>
      <w:tabs>
        <w:tab w:val="center" w:pos="4677"/>
        <w:tab w:val="right" w:pos="9355"/>
      </w:tabs>
    </w:pPr>
  </w:style>
  <w:style w:type="character" w:customStyle="1" w:styleId="af3">
    <w:name w:val="Верхний колонтитул Знак"/>
    <w:basedOn w:val="a0"/>
    <w:link w:val="af2"/>
    <w:uiPriority w:val="99"/>
    <w:rsid w:val="00CD5ABE"/>
    <w:rPr>
      <w:rFonts w:ascii="Arial Unicode MS" w:eastAsia="Arial Unicode MS" w:hAnsi="Arial Unicode MS" w:cs="Arial Unicode MS"/>
      <w:color w:val="000000"/>
      <w:sz w:val="24"/>
      <w:szCs w:val="24"/>
      <w:lang w:eastAsia="ru-RU"/>
    </w:rPr>
  </w:style>
  <w:style w:type="paragraph" w:styleId="af4">
    <w:name w:val="footer"/>
    <w:basedOn w:val="a"/>
    <w:link w:val="af5"/>
    <w:uiPriority w:val="99"/>
    <w:unhideWhenUsed/>
    <w:rsid w:val="00CD5ABE"/>
    <w:pPr>
      <w:tabs>
        <w:tab w:val="center" w:pos="4677"/>
        <w:tab w:val="right" w:pos="9355"/>
      </w:tabs>
    </w:pPr>
  </w:style>
  <w:style w:type="character" w:customStyle="1" w:styleId="af5">
    <w:name w:val="Нижний колонтитул Знак"/>
    <w:basedOn w:val="a0"/>
    <w:link w:val="af4"/>
    <w:uiPriority w:val="99"/>
    <w:rsid w:val="00CD5ABE"/>
    <w:rPr>
      <w:rFonts w:ascii="Arial Unicode MS" w:eastAsia="Arial Unicode MS" w:hAnsi="Arial Unicode MS" w:cs="Arial Unicode MS"/>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67314109">
      <w:bodyDiv w:val="1"/>
      <w:marLeft w:val="0"/>
      <w:marRight w:val="0"/>
      <w:marTop w:val="0"/>
      <w:marBottom w:val="0"/>
      <w:divBdr>
        <w:top w:val="none" w:sz="0" w:space="0" w:color="auto"/>
        <w:left w:val="none" w:sz="0" w:space="0" w:color="auto"/>
        <w:bottom w:val="none" w:sz="0" w:space="0" w:color="auto"/>
        <w:right w:val="none" w:sz="0" w:space="0" w:color="auto"/>
      </w:divBdr>
    </w:div>
    <w:div w:id="108859795">
      <w:bodyDiv w:val="1"/>
      <w:marLeft w:val="0"/>
      <w:marRight w:val="0"/>
      <w:marTop w:val="0"/>
      <w:marBottom w:val="0"/>
      <w:divBdr>
        <w:top w:val="none" w:sz="0" w:space="0" w:color="auto"/>
        <w:left w:val="none" w:sz="0" w:space="0" w:color="auto"/>
        <w:bottom w:val="none" w:sz="0" w:space="0" w:color="auto"/>
        <w:right w:val="none" w:sz="0" w:space="0" w:color="auto"/>
      </w:divBdr>
    </w:div>
    <w:div w:id="218708691">
      <w:bodyDiv w:val="1"/>
      <w:marLeft w:val="0"/>
      <w:marRight w:val="0"/>
      <w:marTop w:val="0"/>
      <w:marBottom w:val="0"/>
      <w:divBdr>
        <w:top w:val="none" w:sz="0" w:space="0" w:color="auto"/>
        <w:left w:val="none" w:sz="0" w:space="0" w:color="auto"/>
        <w:bottom w:val="none" w:sz="0" w:space="0" w:color="auto"/>
        <w:right w:val="none" w:sz="0" w:space="0" w:color="auto"/>
      </w:divBdr>
    </w:div>
    <w:div w:id="248973767">
      <w:bodyDiv w:val="1"/>
      <w:marLeft w:val="0"/>
      <w:marRight w:val="0"/>
      <w:marTop w:val="0"/>
      <w:marBottom w:val="0"/>
      <w:divBdr>
        <w:top w:val="none" w:sz="0" w:space="0" w:color="auto"/>
        <w:left w:val="none" w:sz="0" w:space="0" w:color="auto"/>
        <w:bottom w:val="none" w:sz="0" w:space="0" w:color="auto"/>
        <w:right w:val="none" w:sz="0" w:space="0" w:color="auto"/>
      </w:divBdr>
    </w:div>
    <w:div w:id="261764400">
      <w:bodyDiv w:val="1"/>
      <w:marLeft w:val="0"/>
      <w:marRight w:val="0"/>
      <w:marTop w:val="0"/>
      <w:marBottom w:val="0"/>
      <w:divBdr>
        <w:top w:val="none" w:sz="0" w:space="0" w:color="auto"/>
        <w:left w:val="none" w:sz="0" w:space="0" w:color="auto"/>
        <w:bottom w:val="none" w:sz="0" w:space="0" w:color="auto"/>
        <w:right w:val="none" w:sz="0" w:space="0" w:color="auto"/>
      </w:divBdr>
    </w:div>
    <w:div w:id="267661201">
      <w:bodyDiv w:val="1"/>
      <w:marLeft w:val="0"/>
      <w:marRight w:val="0"/>
      <w:marTop w:val="0"/>
      <w:marBottom w:val="0"/>
      <w:divBdr>
        <w:top w:val="none" w:sz="0" w:space="0" w:color="auto"/>
        <w:left w:val="none" w:sz="0" w:space="0" w:color="auto"/>
        <w:bottom w:val="none" w:sz="0" w:space="0" w:color="auto"/>
        <w:right w:val="none" w:sz="0" w:space="0" w:color="auto"/>
      </w:divBdr>
    </w:div>
    <w:div w:id="290138169">
      <w:bodyDiv w:val="1"/>
      <w:marLeft w:val="0"/>
      <w:marRight w:val="0"/>
      <w:marTop w:val="0"/>
      <w:marBottom w:val="0"/>
      <w:divBdr>
        <w:top w:val="none" w:sz="0" w:space="0" w:color="auto"/>
        <w:left w:val="none" w:sz="0" w:space="0" w:color="auto"/>
        <w:bottom w:val="none" w:sz="0" w:space="0" w:color="auto"/>
        <w:right w:val="none" w:sz="0" w:space="0" w:color="auto"/>
      </w:divBdr>
    </w:div>
    <w:div w:id="343168598">
      <w:bodyDiv w:val="1"/>
      <w:marLeft w:val="0"/>
      <w:marRight w:val="0"/>
      <w:marTop w:val="0"/>
      <w:marBottom w:val="0"/>
      <w:divBdr>
        <w:top w:val="none" w:sz="0" w:space="0" w:color="auto"/>
        <w:left w:val="none" w:sz="0" w:space="0" w:color="auto"/>
        <w:bottom w:val="none" w:sz="0" w:space="0" w:color="auto"/>
        <w:right w:val="none" w:sz="0" w:space="0" w:color="auto"/>
      </w:divBdr>
    </w:div>
    <w:div w:id="465901030">
      <w:bodyDiv w:val="1"/>
      <w:marLeft w:val="0"/>
      <w:marRight w:val="0"/>
      <w:marTop w:val="0"/>
      <w:marBottom w:val="0"/>
      <w:divBdr>
        <w:top w:val="none" w:sz="0" w:space="0" w:color="auto"/>
        <w:left w:val="none" w:sz="0" w:space="0" w:color="auto"/>
        <w:bottom w:val="none" w:sz="0" w:space="0" w:color="auto"/>
        <w:right w:val="none" w:sz="0" w:space="0" w:color="auto"/>
      </w:divBdr>
    </w:div>
    <w:div w:id="505753119">
      <w:bodyDiv w:val="1"/>
      <w:marLeft w:val="0"/>
      <w:marRight w:val="0"/>
      <w:marTop w:val="0"/>
      <w:marBottom w:val="0"/>
      <w:divBdr>
        <w:top w:val="none" w:sz="0" w:space="0" w:color="auto"/>
        <w:left w:val="none" w:sz="0" w:space="0" w:color="auto"/>
        <w:bottom w:val="none" w:sz="0" w:space="0" w:color="auto"/>
        <w:right w:val="none" w:sz="0" w:space="0" w:color="auto"/>
      </w:divBdr>
    </w:div>
    <w:div w:id="506595872">
      <w:bodyDiv w:val="1"/>
      <w:marLeft w:val="0"/>
      <w:marRight w:val="0"/>
      <w:marTop w:val="0"/>
      <w:marBottom w:val="0"/>
      <w:divBdr>
        <w:top w:val="none" w:sz="0" w:space="0" w:color="auto"/>
        <w:left w:val="none" w:sz="0" w:space="0" w:color="auto"/>
        <w:bottom w:val="none" w:sz="0" w:space="0" w:color="auto"/>
        <w:right w:val="none" w:sz="0" w:space="0" w:color="auto"/>
      </w:divBdr>
    </w:div>
    <w:div w:id="588583372">
      <w:bodyDiv w:val="1"/>
      <w:marLeft w:val="0"/>
      <w:marRight w:val="0"/>
      <w:marTop w:val="0"/>
      <w:marBottom w:val="0"/>
      <w:divBdr>
        <w:top w:val="none" w:sz="0" w:space="0" w:color="auto"/>
        <w:left w:val="none" w:sz="0" w:space="0" w:color="auto"/>
        <w:bottom w:val="none" w:sz="0" w:space="0" w:color="auto"/>
        <w:right w:val="none" w:sz="0" w:space="0" w:color="auto"/>
      </w:divBdr>
    </w:div>
    <w:div w:id="596863391">
      <w:bodyDiv w:val="1"/>
      <w:marLeft w:val="0"/>
      <w:marRight w:val="0"/>
      <w:marTop w:val="0"/>
      <w:marBottom w:val="0"/>
      <w:divBdr>
        <w:top w:val="none" w:sz="0" w:space="0" w:color="auto"/>
        <w:left w:val="none" w:sz="0" w:space="0" w:color="auto"/>
        <w:bottom w:val="none" w:sz="0" w:space="0" w:color="auto"/>
        <w:right w:val="none" w:sz="0" w:space="0" w:color="auto"/>
      </w:divBdr>
    </w:div>
    <w:div w:id="641690263">
      <w:bodyDiv w:val="1"/>
      <w:marLeft w:val="0"/>
      <w:marRight w:val="0"/>
      <w:marTop w:val="0"/>
      <w:marBottom w:val="0"/>
      <w:divBdr>
        <w:top w:val="none" w:sz="0" w:space="0" w:color="auto"/>
        <w:left w:val="none" w:sz="0" w:space="0" w:color="auto"/>
        <w:bottom w:val="none" w:sz="0" w:space="0" w:color="auto"/>
        <w:right w:val="none" w:sz="0" w:space="0" w:color="auto"/>
      </w:divBdr>
    </w:div>
    <w:div w:id="687567392">
      <w:bodyDiv w:val="1"/>
      <w:marLeft w:val="0"/>
      <w:marRight w:val="0"/>
      <w:marTop w:val="0"/>
      <w:marBottom w:val="0"/>
      <w:divBdr>
        <w:top w:val="none" w:sz="0" w:space="0" w:color="auto"/>
        <w:left w:val="none" w:sz="0" w:space="0" w:color="auto"/>
        <w:bottom w:val="none" w:sz="0" w:space="0" w:color="auto"/>
        <w:right w:val="none" w:sz="0" w:space="0" w:color="auto"/>
      </w:divBdr>
    </w:div>
    <w:div w:id="691692172">
      <w:bodyDiv w:val="1"/>
      <w:marLeft w:val="0"/>
      <w:marRight w:val="0"/>
      <w:marTop w:val="0"/>
      <w:marBottom w:val="0"/>
      <w:divBdr>
        <w:top w:val="none" w:sz="0" w:space="0" w:color="auto"/>
        <w:left w:val="none" w:sz="0" w:space="0" w:color="auto"/>
        <w:bottom w:val="none" w:sz="0" w:space="0" w:color="auto"/>
        <w:right w:val="none" w:sz="0" w:space="0" w:color="auto"/>
      </w:divBdr>
    </w:div>
    <w:div w:id="735863315">
      <w:bodyDiv w:val="1"/>
      <w:marLeft w:val="0"/>
      <w:marRight w:val="0"/>
      <w:marTop w:val="0"/>
      <w:marBottom w:val="0"/>
      <w:divBdr>
        <w:top w:val="none" w:sz="0" w:space="0" w:color="auto"/>
        <w:left w:val="none" w:sz="0" w:space="0" w:color="auto"/>
        <w:bottom w:val="none" w:sz="0" w:space="0" w:color="auto"/>
        <w:right w:val="none" w:sz="0" w:space="0" w:color="auto"/>
      </w:divBdr>
    </w:div>
    <w:div w:id="750276880">
      <w:bodyDiv w:val="1"/>
      <w:marLeft w:val="0"/>
      <w:marRight w:val="0"/>
      <w:marTop w:val="0"/>
      <w:marBottom w:val="0"/>
      <w:divBdr>
        <w:top w:val="none" w:sz="0" w:space="0" w:color="auto"/>
        <w:left w:val="none" w:sz="0" w:space="0" w:color="auto"/>
        <w:bottom w:val="none" w:sz="0" w:space="0" w:color="auto"/>
        <w:right w:val="none" w:sz="0" w:space="0" w:color="auto"/>
      </w:divBdr>
    </w:div>
    <w:div w:id="802769319">
      <w:bodyDiv w:val="1"/>
      <w:marLeft w:val="0"/>
      <w:marRight w:val="0"/>
      <w:marTop w:val="0"/>
      <w:marBottom w:val="0"/>
      <w:divBdr>
        <w:top w:val="none" w:sz="0" w:space="0" w:color="auto"/>
        <w:left w:val="none" w:sz="0" w:space="0" w:color="auto"/>
        <w:bottom w:val="none" w:sz="0" w:space="0" w:color="auto"/>
        <w:right w:val="none" w:sz="0" w:space="0" w:color="auto"/>
      </w:divBdr>
    </w:div>
    <w:div w:id="857235458">
      <w:bodyDiv w:val="1"/>
      <w:marLeft w:val="0"/>
      <w:marRight w:val="0"/>
      <w:marTop w:val="0"/>
      <w:marBottom w:val="0"/>
      <w:divBdr>
        <w:top w:val="none" w:sz="0" w:space="0" w:color="auto"/>
        <w:left w:val="none" w:sz="0" w:space="0" w:color="auto"/>
        <w:bottom w:val="none" w:sz="0" w:space="0" w:color="auto"/>
        <w:right w:val="none" w:sz="0" w:space="0" w:color="auto"/>
      </w:divBdr>
    </w:div>
    <w:div w:id="976450002">
      <w:bodyDiv w:val="1"/>
      <w:marLeft w:val="0"/>
      <w:marRight w:val="0"/>
      <w:marTop w:val="0"/>
      <w:marBottom w:val="0"/>
      <w:divBdr>
        <w:top w:val="none" w:sz="0" w:space="0" w:color="auto"/>
        <w:left w:val="none" w:sz="0" w:space="0" w:color="auto"/>
        <w:bottom w:val="none" w:sz="0" w:space="0" w:color="auto"/>
        <w:right w:val="none" w:sz="0" w:space="0" w:color="auto"/>
      </w:divBdr>
    </w:div>
    <w:div w:id="998535715">
      <w:bodyDiv w:val="1"/>
      <w:marLeft w:val="0"/>
      <w:marRight w:val="0"/>
      <w:marTop w:val="0"/>
      <w:marBottom w:val="0"/>
      <w:divBdr>
        <w:top w:val="none" w:sz="0" w:space="0" w:color="auto"/>
        <w:left w:val="none" w:sz="0" w:space="0" w:color="auto"/>
        <w:bottom w:val="none" w:sz="0" w:space="0" w:color="auto"/>
        <w:right w:val="none" w:sz="0" w:space="0" w:color="auto"/>
      </w:divBdr>
    </w:div>
    <w:div w:id="1031808788">
      <w:bodyDiv w:val="1"/>
      <w:marLeft w:val="0"/>
      <w:marRight w:val="0"/>
      <w:marTop w:val="0"/>
      <w:marBottom w:val="0"/>
      <w:divBdr>
        <w:top w:val="none" w:sz="0" w:space="0" w:color="auto"/>
        <w:left w:val="none" w:sz="0" w:space="0" w:color="auto"/>
        <w:bottom w:val="none" w:sz="0" w:space="0" w:color="auto"/>
        <w:right w:val="none" w:sz="0" w:space="0" w:color="auto"/>
      </w:divBdr>
    </w:div>
    <w:div w:id="1050570396">
      <w:bodyDiv w:val="1"/>
      <w:marLeft w:val="0"/>
      <w:marRight w:val="0"/>
      <w:marTop w:val="0"/>
      <w:marBottom w:val="0"/>
      <w:divBdr>
        <w:top w:val="none" w:sz="0" w:space="0" w:color="auto"/>
        <w:left w:val="none" w:sz="0" w:space="0" w:color="auto"/>
        <w:bottom w:val="none" w:sz="0" w:space="0" w:color="auto"/>
        <w:right w:val="none" w:sz="0" w:space="0" w:color="auto"/>
      </w:divBdr>
    </w:div>
    <w:div w:id="1067922450">
      <w:bodyDiv w:val="1"/>
      <w:marLeft w:val="0"/>
      <w:marRight w:val="0"/>
      <w:marTop w:val="0"/>
      <w:marBottom w:val="0"/>
      <w:divBdr>
        <w:top w:val="none" w:sz="0" w:space="0" w:color="auto"/>
        <w:left w:val="none" w:sz="0" w:space="0" w:color="auto"/>
        <w:bottom w:val="none" w:sz="0" w:space="0" w:color="auto"/>
        <w:right w:val="none" w:sz="0" w:space="0" w:color="auto"/>
      </w:divBdr>
    </w:div>
    <w:div w:id="1095832620">
      <w:bodyDiv w:val="1"/>
      <w:marLeft w:val="0"/>
      <w:marRight w:val="0"/>
      <w:marTop w:val="0"/>
      <w:marBottom w:val="0"/>
      <w:divBdr>
        <w:top w:val="none" w:sz="0" w:space="0" w:color="auto"/>
        <w:left w:val="none" w:sz="0" w:space="0" w:color="auto"/>
        <w:bottom w:val="none" w:sz="0" w:space="0" w:color="auto"/>
        <w:right w:val="none" w:sz="0" w:space="0" w:color="auto"/>
      </w:divBdr>
    </w:div>
    <w:div w:id="1110125115">
      <w:bodyDiv w:val="1"/>
      <w:marLeft w:val="0"/>
      <w:marRight w:val="0"/>
      <w:marTop w:val="0"/>
      <w:marBottom w:val="0"/>
      <w:divBdr>
        <w:top w:val="none" w:sz="0" w:space="0" w:color="auto"/>
        <w:left w:val="none" w:sz="0" w:space="0" w:color="auto"/>
        <w:bottom w:val="none" w:sz="0" w:space="0" w:color="auto"/>
        <w:right w:val="none" w:sz="0" w:space="0" w:color="auto"/>
      </w:divBdr>
    </w:div>
    <w:div w:id="1139608792">
      <w:bodyDiv w:val="1"/>
      <w:marLeft w:val="0"/>
      <w:marRight w:val="0"/>
      <w:marTop w:val="0"/>
      <w:marBottom w:val="0"/>
      <w:divBdr>
        <w:top w:val="none" w:sz="0" w:space="0" w:color="auto"/>
        <w:left w:val="none" w:sz="0" w:space="0" w:color="auto"/>
        <w:bottom w:val="none" w:sz="0" w:space="0" w:color="auto"/>
        <w:right w:val="none" w:sz="0" w:space="0" w:color="auto"/>
      </w:divBdr>
    </w:div>
    <w:div w:id="1176306466">
      <w:bodyDiv w:val="1"/>
      <w:marLeft w:val="0"/>
      <w:marRight w:val="0"/>
      <w:marTop w:val="0"/>
      <w:marBottom w:val="0"/>
      <w:divBdr>
        <w:top w:val="none" w:sz="0" w:space="0" w:color="auto"/>
        <w:left w:val="none" w:sz="0" w:space="0" w:color="auto"/>
        <w:bottom w:val="none" w:sz="0" w:space="0" w:color="auto"/>
        <w:right w:val="none" w:sz="0" w:space="0" w:color="auto"/>
      </w:divBdr>
    </w:div>
    <w:div w:id="1245993667">
      <w:bodyDiv w:val="1"/>
      <w:marLeft w:val="0"/>
      <w:marRight w:val="0"/>
      <w:marTop w:val="0"/>
      <w:marBottom w:val="0"/>
      <w:divBdr>
        <w:top w:val="none" w:sz="0" w:space="0" w:color="auto"/>
        <w:left w:val="none" w:sz="0" w:space="0" w:color="auto"/>
        <w:bottom w:val="none" w:sz="0" w:space="0" w:color="auto"/>
        <w:right w:val="none" w:sz="0" w:space="0" w:color="auto"/>
      </w:divBdr>
    </w:div>
    <w:div w:id="1285232744">
      <w:bodyDiv w:val="1"/>
      <w:marLeft w:val="0"/>
      <w:marRight w:val="0"/>
      <w:marTop w:val="0"/>
      <w:marBottom w:val="0"/>
      <w:divBdr>
        <w:top w:val="none" w:sz="0" w:space="0" w:color="auto"/>
        <w:left w:val="none" w:sz="0" w:space="0" w:color="auto"/>
        <w:bottom w:val="none" w:sz="0" w:space="0" w:color="auto"/>
        <w:right w:val="none" w:sz="0" w:space="0" w:color="auto"/>
      </w:divBdr>
    </w:div>
    <w:div w:id="1314525289">
      <w:bodyDiv w:val="1"/>
      <w:marLeft w:val="0"/>
      <w:marRight w:val="0"/>
      <w:marTop w:val="0"/>
      <w:marBottom w:val="0"/>
      <w:divBdr>
        <w:top w:val="none" w:sz="0" w:space="0" w:color="auto"/>
        <w:left w:val="none" w:sz="0" w:space="0" w:color="auto"/>
        <w:bottom w:val="none" w:sz="0" w:space="0" w:color="auto"/>
        <w:right w:val="none" w:sz="0" w:space="0" w:color="auto"/>
      </w:divBdr>
    </w:div>
    <w:div w:id="1316955766">
      <w:bodyDiv w:val="1"/>
      <w:marLeft w:val="0"/>
      <w:marRight w:val="0"/>
      <w:marTop w:val="0"/>
      <w:marBottom w:val="0"/>
      <w:divBdr>
        <w:top w:val="none" w:sz="0" w:space="0" w:color="auto"/>
        <w:left w:val="none" w:sz="0" w:space="0" w:color="auto"/>
        <w:bottom w:val="none" w:sz="0" w:space="0" w:color="auto"/>
        <w:right w:val="none" w:sz="0" w:space="0" w:color="auto"/>
      </w:divBdr>
    </w:div>
    <w:div w:id="1369523798">
      <w:bodyDiv w:val="1"/>
      <w:marLeft w:val="0"/>
      <w:marRight w:val="0"/>
      <w:marTop w:val="0"/>
      <w:marBottom w:val="0"/>
      <w:divBdr>
        <w:top w:val="none" w:sz="0" w:space="0" w:color="auto"/>
        <w:left w:val="none" w:sz="0" w:space="0" w:color="auto"/>
        <w:bottom w:val="none" w:sz="0" w:space="0" w:color="auto"/>
        <w:right w:val="none" w:sz="0" w:space="0" w:color="auto"/>
      </w:divBdr>
    </w:div>
    <w:div w:id="1484468520">
      <w:bodyDiv w:val="1"/>
      <w:marLeft w:val="0"/>
      <w:marRight w:val="0"/>
      <w:marTop w:val="0"/>
      <w:marBottom w:val="0"/>
      <w:divBdr>
        <w:top w:val="none" w:sz="0" w:space="0" w:color="auto"/>
        <w:left w:val="none" w:sz="0" w:space="0" w:color="auto"/>
        <w:bottom w:val="none" w:sz="0" w:space="0" w:color="auto"/>
        <w:right w:val="none" w:sz="0" w:space="0" w:color="auto"/>
      </w:divBdr>
    </w:div>
    <w:div w:id="1493793436">
      <w:bodyDiv w:val="1"/>
      <w:marLeft w:val="0"/>
      <w:marRight w:val="0"/>
      <w:marTop w:val="0"/>
      <w:marBottom w:val="0"/>
      <w:divBdr>
        <w:top w:val="none" w:sz="0" w:space="0" w:color="auto"/>
        <w:left w:val="none" w:sz="0" w:space="0" w:color="auto"/>
        <w:bottom w:val="none" w:sz="0" w:space="0" w:color="auto"/>
        <w:right w:val="none" w:sz="0" w:space="0" w:color="auto"/>
      </w:divBdr>
    </w:div>
    <w:div w:id="1497065633">
      <w:bodyDiv w:val="1"/>
      <w:marLeft w:val="0"/>
      <w:marRight w:val="0"/>
      <w:marTop w:val="0"/>
      <w:marBottom w:val="0"/>
      <w:divBdr>
        <w:top w:val="none" w:sz="0" w:space="0" w:color="auto"/>
        <w:left w:val="none" w:sz="0" w:space="0" w:color="auto"/>
        <w:bottom w:val="none" w:sz="0" w:space="0" w:color="auto"/>
        <w:right w:val="none" w:sz="0" w:space="0" w:color="auto"/>
      </w:divBdr>
    </w:div>
    <w:div w:id="1519194525">
      <w:bodyDiv w:val="1"/>
      <w:marLeft w:val="0"/>
      <w:marRight w:val="0"/>
      <w:marTop w:val="0"/>
      <w:marBottom w:val="0"/>
      <w:divBdr>
        <w:top w:val="none" w:sz="0" w:space="0" w:color="auto"/>
        <w:left w:val="none" w:sz="0" w:space="0" w:color="auto"/>
        <w:bottom w:val="none" w:sz="0" w:space="0" w:color="auto"/>
        <w:right w:val="none" w:sz="0" w:space="0" w:color="auto"/>
      </w:divBdr>
    </w:div>
    <w:div w:id="1552837319">
      <w:bodyDiv w:val="1"/>
      <w:marLeft w:val="0"/>
      <w:marRight w:val="0"/>
      <w:marTop w:val="0"/>
      <w:marBottom w:val="0"/>
      <w:divBdr>
        <w:top w:val="none" w:sz="0" w:space="0" w:color="auto"/>
        <w:left w:val="none" w:sz="0" w:space="0" w:color="auto"/>
        <w:bottom w:val="none" w:sz="0" w:space="0" w:color="auto"/>
        <w:right w:val="none" w:sz="0" w:space="0" w:color="auto"/>
      </w:divBdr>
    </w:div>
    <w:div w:id="1558316549">
      <w:bodyDiv w:val="1"/>
      <w:marLeft w:val="0"/>
      <w:marRight w:val="0"/>
      <w:marTop w:val="0"/>
      <w:marBottom w:val="0"/>
      <w:divBdr>
        <w:top w:val="none" w:sz="0" w:space="0" w:color="auto"/>
        <w:left w:val="none" w:sz="0" w:space="0" w:color="auto"/>
        <w:bottom w:val="none" w:sz="0" w:space="0" w:color="auto"/>
        <w:right w:val="none" w:sz="0" w:space="0" w:color="auto"/>
      </w:divBdr>
    </w:div>
    <w:div w:id="1577011848">
      <w:bodyDiv w:val="1"/>
      <w:marLeft w:val="0"/>
      <w:marRight w:val="0"/>
      <w:marTop w:val="0"/>
      <w:marBottom w:val="0"/>
      <w:divBdr>
        <w:top w:val="none" w:sz="0" w:space="0" w:color="auto"/>
        <w:left w:val="none" w:sz="0" w:space="0" w:color="auto"/>
        <w:bottom w:val="none" w:sz="0" w:space="0" w:color="auto"/>
        <w:right w:val="none" w:sz="0" w:space="0" w:color="auto"/>
      </w:divBdr>
    </w:div>
    <w:div w:id="1603874600">
      <w:bodyDiv w:val="1"/>
      <w:marLeft w:val="0"/>
      <w:marRight w:val="0"/>
      <w:marTop w:val="0"/>
      <w:marBottom w:val="0"/>
      <w:divBdr>
        <w:top w:val="none" w:sz="0" w:space="0" w:color="auto"/>
        <w:left w:val="none" w:sz="0" w:space="0" w:color="auto"/>
        <w:bottom w:val="none" w:sz="0" w:space="0" w:color="auto"/>
        <w:right w:val="none" w:sz="0" w:space="0" w:color="auto"/>
      </w:divBdr>
    </w:div>
    <w:div w:id="1630864844">
      <w:bodyDiv w:val="1"/>
      <w:marLeft w:val="0"/>
      <w:marRight w:val="0"/>
      <w:marTop w:val="0"/>
      <w:marBottom w:val="0"/>
      <w:divBdr>
        <w:top w:val="none" w:sz="0" w:space="0" w:color="auto"/>
        <w:left w:val="none" w:sz="0" w:space="0" w:color="auto"/>
        <w:bottom w:val="none" w:sz="0" w:space="0" w:color="auto"/>
        <w:right w:val="none" w:sz="0" w:space="0" w:color="auto"/>
      </w:divBdr>
    </w:div>
    <w:div w:id="1662586038">
      <w:bodyDiv w:val="1"/>
      <w:marLeft w:val="0"/>
      <w:marRight w:val="0"/>
      <w:marTop w:val="0"/>
      <w:marBottom w:val="0"/>
      <w:divBdr>
        <w:top w:val="none" w:sz="0" w:space="0" w:color="auto"/>
        <w:left w:val="none" w:sz="0" w:space="0" w:color="auto"/>
        <w:bottom w:val="none" w:sz="0" w:space="0" w:color="auto"/>
        <w:right w:val="none" w:sz="0" w:space="0" w:color="auto"/>
      </w:divBdr>
    </w:div>
    <w:div w:id="1674649912">
      <w:bodyDiv w:val="1"/>
      <w:marLeft w:val="0"/>
      <w:marRight w:val="0"/>
      <w:marTop w:val="0"/>
      <w:marBottom w:val="0"/>
      <w:divBdr>
        <w:top w:val="none" w:sz="0" w:space="0" w:color="auto"/>
        <w:left w:val="none" w:sz="0" w:space="0" w:color="auto"/>
        <w:bottom w:val="none" w:sz="0" w:space="0" w:color="auto"/>
        <w:right w:val="none" w:sz="0" w:space="0" w:color="auto"/>
      </w:divBdr>
    </w:div>
    <w:div w:id="1677534730">
      <w:bodyDiv w:val="1"/>
      <w:marLeft w:val="0"/>
      <w:marRight w:val="0"/>
      <w:marTop w:val="0"/>
      <w:marBottom w:val="0"/>
      <w:divBdr>
        <w:top w:val="none" w:sz="0" w:space="0" w:color="auto"/>
        <w:left w:val="none" w:sz="0" w:space="0" w:color="auto"/>
        <w:bottom w:val="none" w:sz="0" w:space="0" w:color="auto"/>
        <w:right w:val="none" w:sz="0" w:space="0" w:color="auto"/>
      </w:divBdr>
    </w:div>
    <w:div w:id="1678532079">
      <w:bodyDiv w:val="1"/>
      <w:marLeft w:val="0"/>
      <w:marRight w:val="0"/>
      <w:marTop w:val="0"/>
      <w:marBottom w:val="0"/>
      <w:divBdr>
        <w:top w:val="none" w:sz="0" w:space="0" w:color="auto"/>
        <w:left w:val="none" w:sz="0" w:space="0" w:color="auto"/>
        <w:bottom w:val="none" w:sz="0" w:space="0" w:color="auto"/>
        <w:right w:val="none" w:sz="0" w:space="0" w:color="auto"/>
      </w:divBdr>
    </w:div>
    <w:div w:id="1683437802">
      <w:bodyDiv w:val="1"/>
      <w:marLeft w:val="0"/>
      <w:marRight w:val="0"/>
      <w:marTop w:val="0"/>
      <w:marBottom w:val="0"/>
      <w:divBdr>
        <w:top w:val="none" w:sz="0" w:space="0" w:color="auto"/>
        <w:left w:val="none" w:sz="0" w:space="0" w:color="auto"/>
        <w:bottom w:val="none" w:sz="0" w:space="0" w:color="auto"/>
        <w:right w:val="none" w:sz="0" w:space="0" w:color="auto"/>
      </w:divBdr>
    </w:div>
    <w:div w:id="1733501030">
      <w:bodyDiv w:val="1"/>
      <w:marLeft w:val="0"/>
      <w:marRight w:val="0"/>
      <w:marTop w:val="0"/>
      <w:marBottom w:val="0"/>
      <w:divBdr>
        <w:top w:val="none" w:sz="0" w:space="0" w:color="auto"/>
        <w:left w:val="none" w:sz="0" w:space="0" w:color="auto"/>
        <w:bottom w:val="none" w:sz="0" w:space="0" w:color="auto"/>
        <w:right w:val="none" w:sz="0" w:space="0" w:color="auto"/>
      </w:divBdr>
    </w:div>
    <w:div w:id="1762868336">
      <w:bodyDiv w:val="1"/>
      <w:marLeft w:val="0"/>
      <w:marRight w:val="0"/>
      <w:marTop w:val="0"/>
      <w:marBottom w:val="0"/>
      <w:divBdr>
        <w:top w:val="none" w:sz="0" w:space="0" w:color="auto"/>
        <w:left w:val="none" w:sz="0" w:space="0" w:color="auto"/>
        <w:bottom w:val="none" w:sz="0" w:space="0" w:color="auto"/>
        <w:right w:val="none" w:sz="0" w:space="0" w:color="auto"/>
      </w:divBdr>
    </w:div>
    <w:div w:id="1889798008">
      <w:bodyDiv w:val="1"/>
      <w:marLeft w:val="0"/>
      <w:marRight w:val="0"/>
      <w:marTop w:val="0"/>
      <w:marBottom w:val="0"/>
      <w:divBdr>
        <w:top w:val="none" w:sz="0" w:space="0" w:color="auto"/>
        <w:left w:val="none" w:sz="0" w:space="0" w:color="auto"/>
        <w:bottom w:val="none" w:sz="0" w:space="0" w:color="auto"/>
        <w:right w:val="none" w:sz="0" w:space="0" w:color="auto"/>
      </w:divBdr>
    </w:div>
    <w:div w:id="1926644006">
      <w:bodyDiv w:val="1"/>
      <w:marLeft w:val="0"/>
      <w:marRight w:val="0"/>
      <w:marTop w:val="0"/>
      <w:marBottom w:val="0"/>
      <w:divBdr>
        <w:top w:val="none" w:sz="0" w:space="0" w:color="auto"/>
        <w:left w:val="none" w:sz="0" w:space="0" w:color="auto"/>
        <w:bottom w:val="none" w:sz="0" w:space="0" w:color="auto"/>
        <w:right w:val="none" w:sz="0" w:space="0" w:color="auto"/>
      </w:divBdr>
    </w:div>
    <w:div w:id="1963069717">
      <w:bodyDiv w:val="1"/>
      <w:marLeft w:val="0"/>
      <w:marRight w:val="0"/>
      <w:marTop w:val="0"/>
      <w:marBottom w:val="0"/>
      <w:divBdr>
        <w:top w:val="none" w:sz="0" w:space="0" w:color="auto"/>
        <w:left w:val="none" w:sz="0" w:space="0" w:color="auto"/>
        <w:bottom w:val="none" w:sz="0" w:space="0" w:color="auto"/>
        <w:right w:val="none" w:sz="0" w:space="0" w:color="auto"/>
      </w:divBdr>
    </w:div>
    <w:div w:id="2024898000">
      <w:bodyDiv w:val="1"/>
      <w:marLeft w:val="0"/>
      <w:marRight w:val="0"/>
      <w:marTop w:val="0"/>
      <w:marBottom w:val="0"/>
      <w:divBdr>
        <w:top w:val="none" w:sz="0" w:space="0" w:color="auto"/>
        <w:left w:val="none" w:sz="0" w:space="0" w:color="auto"/>
        <w:bottom w:val="none" w:sz="0" w:space="0" w:color="auto"/>
        <w:right w:val="none" w:sz="0" w:space="0" w:color="auto"/>
      </w:divBdr>
    </w:div>
    <w:div w:id="2059157938">
      <w:bodyDiv w:val="1"/>
      <w:marLeft w:val="0"/>
      <w:marRight w:val="0"/>
      <w:marTop w:val="0"/>
      <w:marBottom w:val="0"/>
      <w:divBdr>
        <w:top w:val="none" w:sz="0" w:space="0" w:color="auto"/>
        <w:left w:val="none" w:sz="0" w:space="0" w:color="auto"/>
        <w:bottom w:val="none" w:sz="0" w:space="0" w:color="auto"/>
        <w:right w:val="none" w:sz="0" w:space="0" w:color="auto"/>
      </w:divBdr>
    </w:div>
    <w:div w:id="2064404575">
      <w:bodyDiv w:val="1"/>
      <w:marLeft w:val="0"/>
      <w:marRight w:val="0"/>
      <w:marTop w:val="0"/>
      <w:marBottom w:val="0"/>
      <w:divBdr>
        <w:top w:val="none" w:sz="0" w:space="0" w:color="auto"/>
        <w:left w:val="none" w:sz="0" w:space="0" w:color="auto"/>
        <w:bottom w:val="none" w:sz="0" w:space="0" w:color="auto"/>
        <w:right w:val="none" w:sz="0" w:space="0" w:color="auto"/>
      </w:divBdr>
    </w:div>
    <w:div w:id="212633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96121-21D8-4D25-B2E2-E60D92F22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3520</Words>
  <Characters>20065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Морщакова</dc:creator>
  <cp:lastModifiedBy>User</cp:lastModifiedBy>
  <cp:revision>21</cp:revision>
  <cp:lastPrinted>2023-06-19T08:54:00Z</cp:lastPrinted>
  <dcterms:created xsi:type="dcterms:W3CDTF">2023-06-19T03:52:00Z</dcterms:created>
  <dcterms:modified xsi:type="dcterms:W3CDTF">2023-06-19T09:01:00Z</dcterms:modified>
</cp:coreProperties>
</file>